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государственной охраны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Прошяна 1-ый туп.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Газонокосилка для нужд СГО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Карен Гаспарян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karen-gasparyan89@mail.ru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010532358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государственной охраны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PPC-EAAPDZB-2024/35</w:t>
      </w:r>
      <w:r>
        <w:rPr>
          <w:rFonts w:ascii="Calibri" w:hAnsi="Calibri" w:cstheme="minorHAnsi"/>
          <w:i/>
        </w:rPr>
        <w:br/>
      </w:r>
      <w:r>
        <w:rPr>
          <w:rFonts w:ascii="Calibri" w:hAnsi="Calibri" w:cstheme="minorHAnsi"/>
          <w:szCs w:val="20"/>
          <w:lang w:val="af-ZA"/>
        </w:rPr>
        <w:t>2024.10.10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государственной охраны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государственной охраны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Газонокосилка для нужд СГО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Газонокосилка для нужд СГО РА.</w:t>
      </w:r>
      <w:r>
        <w:rPr>
          <w:rFonts w:ascii="Calibri" w:hAnsi="Calibri" w:cstheme="minorHAnsi"/>
          <w:b/>
          <w:lang w:val="ru-RU"/>
        </w:rPr>
        <w:t xml:space="preserve">ДЛЯ НУЖД  </w:t>
      </w:r>
      <w:r>
        <w:rPr>
          <w:rFonts w:ascii="Calibri" w:hAnsi="Calibri" w:cstheme="minorHAnsi"/>
          <w:b/>
          <w:sz w:val="24"/>
          <w:szCs w:val="24"/>
          <w:lang w:val="af-ZA"/>
        </w:rPr>
        <w:t>Служба государственной охраны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PPC-EAAPDZB-2024/35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karen-gasparyan89@mail.ru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Газонокосилка для нужд СГО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Газонокосилки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387.13</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422.86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PPC-EAAPDZB-2024/35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государственной охраны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"PPC-EAAPDZB-2024/35"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PPC-EAAPDZB-2024/35*.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"PPC-EAAPDZB-2024/35"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PPC-EAAPDZB-2024/35*.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PPC-EAAPDZB-2024/35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Бензиновая газонокосилка, самоходная. 
Тип: бензин.
Объем двигателя: не менее 99 см3. Мощность: не менее 2500 Вт. Частота вращения: не менее 2800 об/мин.
Высота реза: 23-95 мм. Ширина скашивания: 50-54 см.
Контейнер для сбора травы: 60-65 л.
 Вес: 30-34 кг.
Товар должен быть неиспользованным (новым).
Минимальный гарантийный срок: 
1 год.
Страна-производитель: США, ЕС.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Прошяна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15.12.2024г.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