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ԲԿ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Էմմա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0236-4-30-00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emma.melkonyan.95@mail.ru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ԲԿ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ԲԿ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emma.melkonyan.95@mail.ru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ԲԿ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ՄԲԿ-ԷԱՃԱՊՁԲ-24/19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ՄԲԿ-ԷԱՃԱՊՁԲ-24/19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2</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195 R15C 
Անվադողերը պետք է լինեն նոր/չօտագործված և չունենան որևէ արտադրական կամ այլ թերություն, Արտադրության տարեթիվը՝ 2024թ․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օգտագործված անվադողեր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անվադողեր 235/65 R16C 
Անվադողերը պետք է լինեն նոր/չօտագործված և չունենան որևէ արտադրական կամ այլ թերություն, Արտադրության տարեթիվը՝ 2024թ․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2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