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օդորակիչ` նախատեսված օդի սառեցման և տաքացման համար, ինվերտորային շարժիչով, իսկ հզորությունը նվազագույնը՝ 12000 BTU.. Օդորակիչը պետք է նախատեսված լինի պատին ամրացման համար.. Կիրառման Ժամանակացույց նվազագույնը՝ 30-45քմ տարածքի համար.. Էներգաօգտագործումը նվազագույնը՝ 220V, 50Hz.. Կառավարումը` հեռակառավարման վահանակով.Երաշխիքային ժամկետը՝ առնվազն 12 ամիս:  
Առաքումը, տեղադրումը և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լարման հաճախականությունը` նվազագույնը 220Վ-240Վ 50ՀՑ, ջրի տաքացման հզորությունը` նվազագույնը 420Վտ, սառեցմանը` նվազագույնը 85Վտ, ջրի տաքացման տարողունակությունը ժամում` նվազագույնը 5լ , իսկ սառեցմանը` 2լ:       Երաշխիքային ժամկետը՝ առնվազն 12 ամիս:  
Առաքումը և փորձարկումը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"Մեկդռնանի սառնարան, ընդհանուր ծավալն առնվազն 121լ (սառնարանի ծավալը` առնվազն 104լ, սառցախցիկի ծավալը` առնվազն 17լ), ստատիկ սառեցման համակարգով, սառցախցիկի դիրքը վերևում, ապակե դարակներով, վերադասավորումով, կառավարման տեսակը մեխանիկական, չափսերը (ԼxԲxԽ)՝ առնվազն 55х84х58սմ: Սարքի սնուցումը՝ 220-240Վոլտ/50-60Հերց, խրոցները` երկբևեռ կամ համարժեք պարամետրերով:                            Գույնը  համաձայնեցնել պատվիրատուի հետ:
Ապրանքը պետք է լինի չօգտագործված (նոր):    Երաշխիքային ժամկետը՝ առնվազն 24 ամիս:  
Առաքումը և բեռնաթափումն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հիմնական աշխատանքային հատված առնվազն՝ 240սմ Լ x 480սմ Ե x 78սմ Բ: Նախատեսված՝ 4 հոգու համար, ամեն մեկի աշխատանքային հատվածը առնվազն՝ 60սմ Լ x 120սմ Ե x 78սմ Բ:  Աջ կողմում համակարգչի պրացեսորի և անխափան սնուցման սարքի համար նախատեսված տեղադարակ:  Հոսանքի և համակարգչային ցանցի վարդակների տեղադրում և լարերի անցկացում կորոբների միջով: Կաբելների փնջի մուտքի համար բացվածք: Վերին աշխատանքային մասի և երկրորդական հետին մասերը  պատրաստված լամինատից նվազագույնը ` 18 մմ ՊՎՔ եզրապատված: Աշխատակիցների և բնակիչների միջև բաժանարար՝ Ե/արտադրության Ա0 մաքրության ապակուց, թվային փայլեցված, թրծված, եռաշերտացված, իսկ աշխատակիցների միջև Ե/արտադրության Ա0 մաքրության ապակուց, թվային փայլեցված, թրծված, եռաշերտացված պատված նվազագույը՝  14 մմ x 6մմ դեկորատիվ գծավոր ՊՎՔ թաղանթով, եզրականգնակները ակրիլ: Բաժանարարի թեքված հատվածը առնվազն՝ 33սմ Լ x 150 սմ Բ:                                                                                      Գույնը և  վերջնական տեսքը համաձայնեցնել պատվիրատուի հետ:                                                 Երաշխիքային ժամկետը՝ առնվազն 12 ամիս:  
Առաքումը, բեռնաթափումը և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"Պրոցեսոր`առնվազն Intel i3 կամ համարժերքը,Մայրական սալիկ` պրոցեսորին համապատասխան ,Կոշտ սկավառակակիր նվազագույնը՝ SSD 1024Gb,Հիշողության սալիկ նվազագույնը՝ DDR4  8GB,Համակարգչային պահարան սնուցման բլոկով առնվազն՝ 600 Վտ սնուցման բլոկով, Պրոցեսորի հովացուցիչ` առնվազն՝ Cooler for CPU Intel, Ստեղնաշար`  (Keyboard) ստանդարտ, նվազագույնը՝ 104 կոճակով, Մկնիկ օպտիկական`  Մկնիկ օպտիկական` համակարգչային,լազերային,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 x 30x 107 մմ, Մոնիտոր՝ առնվազն 22"" LED, HDMI մուտքի և HDMI մալուխի առկայություն, Բարձրախոս՝ տեսակը՝ 2.0, համախառն հզորությունը՝ 1Վտ, գույնը՝ սև, որակը՝ պլաստիկ, հաճախականությունը նվազագույնը՝ 200-20000 Հց, Ազդանշան / աղմուկը նվազագույնը՝ 70 dB, սնուցումը ՝ բաշխման ցանցից (220վ), Գծային մուտքը (ստերեո)՝ առջևի խոսնակների քանակը՝ առնվազն 1, Առջևի բարձրախոսի  Հզորությունը առնվազն ՝ 0.5 Վատ, Առջեւի բարձրախոսի  չափսերը նվազագույնը՝ 67x174x85 մմ                                                               Երաշխիքային ժամկետը՝ առնվազն 12 ամիս:  
Առաքումը և բեռնաթափումն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"Բնիկով հեռախոս կառավարման լսափողով, մուտքային զանգերի հեռախոսահամարների գրելու հնարավորությամբ/:                                                   Երաշխիքային ժամկետը՝ առնվազն 12 ամիս:  
Առաքումը և բեռնաթափումն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դարակաշար` մետաղական կմախքով , դարակաշարից յուրաքանչյուրը պետք է կրի նվազագույնը 100 կգ բեռնվածք (նախատեսված փաստաթղթերի և տնտեսական իրերի համար): Բարձրություն՝ առնվազն 2000մմ, լայնություն՝ 1000մմ, խորություն՝ 400մմ: Դարակների քանակը՝ նվազագույնը 5:  Ամբողջական դարակաշարը պետք է կարողանա կրել առնվազն 600 կգ ծանրություն: Դարակաշարերը և դարակաշարերի շարքերի եզրերը, որոնք կպած չեն պատերին պետք է փակվեն 8 մմ հաստությամբ լամինացված սպիտակ ԴՍՊ-ով կամ ՄԴՖ-ով` (որպեսզի փաստաթղթերը չթափվեն): Դարակաշարի կոնստրուկցիան պետք է ունենա հեշտորեն հավաքելու և ձևափոխելու հնարավորություն, ինչպես նաև հարկ եղած դեպքում դարակների միջև հեռավորությունը փոփոխելու հնարավորություն: Դարակաշարը պետք է լինի որակյալ ներկով փոշեներկված կամ չժանգոտվող մետաղից: Ապահովել կայունություն հորիզոնական հարթությունում բոլոր ուղղություններով` բացառելով ճոճքը: 
Նյութերի տեսքերը համաձայնեցնել պատվիրատուի հետ: Առաքումը, բեռնաթափումը և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դարակաշար` մետաղական կմախքով , դարակաշարից յուրաքանչյուրը պետք է կրի նվազագույնը 100 կգ բեռնվածք (նախատեսված փաստաթղթերի և տնտեսական իրերի համար): Բարձրություն՝ առնվազն 2000մմ, լայնություն՝ 700մմ, խորություն՝ 400մմ: Դարակների քանակը՝ նվազագույնը 5:  Ամբողջական դարակաշարը պետք է կարողանա կրել առնվազն 600 կգ ծանրություն: Դարակաշարերը և դարակաշարերի շարքերի եզրերը, որոնք կպած չեն պատերին պետք է փակվեն 8 մմ հաստությամբ լամինացված սպիտակ ԴՍՊ-ով կամ ՄԴՖ-ով` (որպեսզի փաստաթղթերը չթափվեն): Դարակաշարի կոնստրուկցիան պետք է ունենա հեշտորեն հավաքելու և ձևափոխելու հնարավորություն, ինչպես նաև հարկ եղած դեպքում դարակների միջև հեռավորությունը փոփոխելու հնարավորություն: Դարակաշարը պետք է լինի որակյալ ներկով փոշեներկված կամ չժանգոտվող մետաղից: Ապահովել կայունություն հորիզոնական հարթությունում բոլոր ուղղություններով` բացառելով ճոճքը: 
Նյութերի տեսքերը համաձայնեցնել պատվիրատուի հետ: Առաքումը, բեռնաթափումը և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