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книг для нужд Талинской общины Арагацотнского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ԹՀ-ԷԱՃԱՊՁԲ-24/149</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книг для нужд Талинской общины Арагацотнского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книг для нужд Талинской общины Арагацотнского марза РА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ԹՀ-ԷԱՃԱՊՁԲ-24/149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книг для нужд Талинской общины Арагацотнского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ԹՀ-ԷԱՃԱՊՁԲ-24/149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ԹՀ-ԷԱՃԱՊՁԲ-24/149"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ԹՀ-ԷԱՃԱՊՁԲ-24/149"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ԹՀ-ԷԱՃԱՊՁԲ-24/149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պայմանաна 21-й день после вступления договора в силуգիրը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պայմաна 21-й день после вступления договора в силуնագիրը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պայմна 21-й день после вступления договора в силуանագիրը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