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ԳԲԿ-ԷԱՃԱՊՁԲ-24/16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Հեմոդիալիզի սարքի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0312-3-03-11, 055 73-79-20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tatevikkhalatyan@gmail.com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ԳԲԿ-ԷԱՃԱՊՁԲ-24/16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Հեմոդիալիզի սարքի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Հեմոդիալիզի սարքի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ԳԲԿ-ԷԱՃԱՊՁԲ-24/16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tatevikkhalatyan@gmail.com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Հեմոդիալիզի սարքի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ԳԲԿ-ԷԱՃԱՊՁԲ-24/16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ԳԲԿ-ԷԱՃԱՊՁԲ-24/16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ԳԲԿ-ԷԱՃԱՊՁԲ-24/16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«ԳԲԿ-ԷԱՃԱՊՁԲ-24/16»*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«ԳԲԿ-ԷԱՃԱՊՁԲ-24/16»*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Սարքը նախատեսված է հեմոդիալիզի անցկացման համար (ցածր և բարձր հոսք)
Մարտկոցի առկայություն
Գունավոր սենսորային էկրանի  առկայություն
Սարքը պետք է կարողանա աշխատել մուտքային ջրի (բուժման ընթացքում). 5-ից 30 °C տիրույթում
Մեքենան պետք է ունենա մանրէների զտիչ (Օրինակ՝ պիրոգեն ֆիլտր)՝ մինչև ջրի հոսքը դեպի դիալիզատոր
Աուդիո-, տեսա- ազդանշաններ՝ հաղորդունակության հաճախականության խախտման, արյան արտահոսքի, օդային արտահոսքի, տրանսմեմբրանային ճնշման ազդանշաններ, դիալիզի ջերմաստիճանի ազդանշան, ախտահանման ավարտի ազդանշան, շրջանցման (bypass) ազդանշան և արյան պոմպի դադարեցման ազդանշանի առկայություն
Ավտոմատ միացման/անջատման հնարավորության առկայություն
Ավտոմատ ինքնաստուգման հնարավորության առկայություն
Մոնիտորին բուժման պարամետրերի ցուցադրման հնարավորության առկայություն
Կրեատինինի կլիրենսի մշտադիտարկման առկայություն` ներկառուցված սարքի միջոցով էֆեկտիվ  միզաթթվի կլիրենսի ու դիալիզի դոզայի (KT/V) չափման և մոնիտորինգի համար
Սարքի արյան պոմպը պետք է  համապատասխանի ստանդարտ A-V արյան հոսքագծերին
Արյան հոսքի վերահսկման առկայություն
Արյան արտահոսքի հայտնաբերման առկայություն
Հոսքի արագությունը ոչ պակաս քան 50-ից մինչև 500 մլ/րոպե տիրույթում
Դիալիզատի ջերմաստիճաններն ընտրվում է 35-ից 39օ C տիրույթում
Խտանյութի սպասում ռեժիմի առրկայություն
Հեպարինի համար ներարկիչ դիսպանսերի առկայություն
Հոսքի արագությույնը 0.1-ից մինչև 10 մլ / ժամ
Հոսքի արագություն՝ ոչ պակաս քան 300-ից  700 մլ / մթ տիրույթում (ոչ ավել քան  100 մլ/րոպ քայլով)
Na և ՈՒՖ (ուլտրաֆիլտրավորման) պրոֆիլավորման հնարավորության առկայություն
Ուլտրաֆիլտրացիայի հսկողության առկայություն՝ ± 50 մլ կամ ±50 մլ / ժամ x սպառված բուժման ժամանակ (ժամ) կամ կուտակված ուլտրամանուշակագույն ծավալի 2.5%-ը
Սարքի ախտահանման և մաքրման համակարգի առկայություն
Պետք է ունենա ինտեգրված ջերմային և/կամ քիմիական ախտահանման հնարավորություն` ինչպես կարճ, այնպես էլ երկար ախտահանման ծրագրով` օր/ գիշեր շաբաթային գրաֆիկով
Ախտահանման մատյանի առկայություն
Պետք է ունենա դրենաժային համակարգ
Մեքենան կարող է միացված լինել համակարգչի առկայությանը
Անսարքության ավտոմատ ախտորոշում՝ ընթացքում սխալներն առցանց հայտնաբերելու և ցուցադրելու հնարավորությամբ (տեխնիկական սպասարկման ռեժիմում)
Պարագաներ՝ Համակարգի տեղադրման և ստանդարտացման համար պահանջվող բոլոր ծախսանյութերը պետք է տրվեն
Համալիրը ներառում է բոլոր անհրաժեշտ լրացուցիչ սարքերը և պարագաները, որոնք անհրաժեշտ են լիարժեք գործունեության համար (օրինակ` ջրի մաքրման համակարգի միացման  համար,
էլեկտրական համակարգերի համար անհրաժեշտ անջատիչներ (էլեկտրոնային համակարգերի համար անհրաժեշտ ավտոմատներ (ապահովիչներ)) և այլն)
բոլոր սարքերի համար մատակարարվում են արյան ճնշումը չափելու մանժետները (ճարմանդները)
Սնուցում՝ Սնուցում` 220 ից 240 Վ / 50 Հց
Առաջարկվող սարքերը պետք է ունենան գրանցում ԵՏՄ (Եվրասիական տնտեսական միություն)-ի որևէ երկրում և նախատեսված լինեն ԵՏՄ-ում գրանցված ոչ պակաս քան երկու արտադրողների պարագաների (դիալիզատոր /հիվանդի անհատական ֆիլտր/, արյան հոսքագծեր, ֆիստուլային ասեղներ և ռեակտիվներ) կիրառման համար:
Ստանդարտներ (փաստաթղթային վկայագրեր  (վկայագրերի պատճեներ))
ISO 13485 կամ ԳՈՍՏ 13485 կամ համարժեք
CE Mark (Directive 93/42/EEC) կամ համարժեք
Մոդելը՝ “B.Braun Dialog+ Evolution 2” կամ համարժեք Baxter, Fresenius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 օրացուցային օրից, բայց ոչ ուշ քան 50 օրացուցային օր/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