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ԻՀԱԿ-ԷԱՃԱՊՁԲ-ԻՆՖՈ-2024/39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դիզելային վառելիքի ձեռքբերման նպատակով ԻՀԱԿ-ԷԱՃԱՊՁԲ-ԻՆՖՈ-2024/39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ԻՀԱԿ-ԷԱՃԱՊՁԲ-ԻՆՖՈ-2024/39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դիզելային վառելիքի ձեռքբերման նպատակով ԻՀԱԿ-ԷԱՃԱՊՁԲ-ԻՆՖՈ-2024/39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դիզելային վառելիքի ձեռքբերման նպատակով ԻՀԱԿ-ԷԱՃԱՊՁԲ-ԻՆՖՈ-2024/39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ԻՀԱԿ-ԷԱՃԱՊՁԲ-ԻՆՖՈ-2024/39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դիզելային վառելիքի ձեռքբերման նպատակով ԻՀԱԿ-ԷԱՃԱՊՁԲ-ԻՆՖՈ-2024/39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ԻՀԱԿ-ԷԱՃԱՊՁԲ-ԻՆՖՈ-2024/39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ԻՀԱԿ-ԷԱՃԱՊՁԲ-ԻՆՖՈ-2024/39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ԻՀԱԿ-ԷԱՃԱՊՁԲ-ԻՆՖՈ-2024/39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ԻՀԱԿ-ԷԱՃԱՊՁԲ-ԻՆՖՈ-2024/39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ԻՀԱԿ-ԷԱՃԱՊՁԲ-ԻՆՖՈ-2024/39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«ԻՀԱԿ-ԷԱՃԱՊՁԲ-ԻՆՖՈ-2024/39»*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ԻՀԱԿ-ԷԱՃԱՊՁԲ-ԻՆՖՈ-2024/39*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«ԻՀԱԿ-ԷԱՃԱՊՁԲ-ԻՆՖՈ-2024/39»*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ԻՀԱԿ-ԷԱՃԱՊՁԲ-ԻՆՖՈ-2024/39*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(կիրառելի է միայն լիտրով ձեռք բերելու դեպքում):
Լցակայանի առկայությունը պարտադիր է Ք. Երևան Աճառյան 2 հասցեից մինչև 2 կմ շառավղով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