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պատվաստանյութեր-24-6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պատվաստանյութեր-24-6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պատվաստանյութեր-24-6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sulfacetamide ակնակաթիլներ 200մգ/մլ, 5մլ սրվակ_կաթոցիկ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500մգ+125մգ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100մգ/գ, 20գ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ipratropium bromide, fenoterol ցողացիր շնչառման, դեղաչափավորված 500մկգ/դեղաչափ261մկգ/դեղաչափ, 20մլ, դեղաչափիչ սարքով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դեղահատ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80մլ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 մգ/մլ, 100 մլ պլաստիկե վակուումային փաթեթ՝ 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 մլ Պլաստիկե վակուումային փաթեթ՝ՊՎՔ,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500 մլ Պլաստիկե վակուումային փաթեթ՝ՊՎՔ,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գրանուլներ ներքին ընդունման լուծույթի, 25մգ,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դեղապատիճ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300մգ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 դեղապատիճ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50մլ, դեղաչափիչ մխոցով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40գ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1,2x10^7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50գ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դեղապատիճ  90մգ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25մլ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15գ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