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ԷԱՃԱՊՁԲ-24/39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անիվների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ԷԱՃԱՊՁԲ-24/39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անիվների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անիվների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ԷԱՃԱՊՁԲ-24/39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անիվների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ՄՍԾ ԷԱՃԱՊՁԲ-24/39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ԷԱՃԱՊՁԲ-24/39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ԷԱՃԱՊՁԲ-24/39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ԷԱՃԱՊՁԲ-24/39»*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ԷԱՃԱՊՁԲ-24/39*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ԷԱՃԱՊՁԲ-24/39»*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ԷԱՃԱՊՁԲ-24/39*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R16  չափերի ձմեռային անվադող: Արագության ինդեքսը (Speed Index) - ոչ պակաս Q (160), Ծանրաբեռնվածության ինդեքսը (Load Index) – 100-ից ոչ պակաս, առավելագույն ծանրաբեռնվածության ինդեքսը (max load (kg)) – 800-ից ոչ պակաս, արտադրված առնվազն 2023 թվականին: Անվադողերի փոխարինումն ու հավասարկշռումը (բալանսիրովկան)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