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բժշկական նշանակության ապրանքների ձեռքբերման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բժշկական նշանակության ապրանքների ձեռքբերման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բժշկական նշանակության ապրանքների ձեռքբերման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բժշկական նշանակության ապրանքների ձեռքբերման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 մլ 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լուեր 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լուեր լոք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առանց տալկի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 փոխներարկման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ինֆուզոմատի համար Y-աձև պորտով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(Պերֆուզորի 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կաթետրի եռուղի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7սմ*7մ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գալարափաթեթով 2.5*500սմ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կենտրոնական կաթետր 18G,7F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KN95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EDTA-K3 պարունակող, 3մլ, 73-75մմ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նատրիումի ցիտրատ պարունակող, 3,6մլ,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առանց անտիկոագուլյանտի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կղանքի տարա գդալով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մեզի տարա 60մլ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ՅԱԿ-ԷԱՃԱՊՁԲ-25/03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 մլ 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ապիրոգեն, ստերիլ, պոլիմերային անհատական փաթեթավորմամբ, հանվող ասեղով, ասեղ՝ 26G, որակյալ: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2 մլ, 23G ասեղով: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 մլ, 22G ասեղով: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լուեր 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 մլ, 22G ասեղով, լուեր լոք միացմամբ: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10 մլ, 21G ասեղով: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լուեր լոք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10 մլ, 21G ասեղով, լուեր լոք միացմամբ: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20 մլ, 21G ասեղով: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ապիրոգեն, ստերիլ, պոլիմերային անհատական փաթեթավորմամբ, 50 մլ, ասեղով: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60 մլ ծավալով, որը պետք է ունենա հատուկ գլխիկ՝ առավել բարձր ճնշում գործադրելով լվացումներ կատարելու համար: Կաթետրային ծայրատով, մեկանգամյա օգտագործման, ստերիլ, երեք բաղկացուցիչ մասերով: Ապիրոգեն, ոչ տոքսիկ: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առանց տալկի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միանվագ օգտագործման, նիտրիլից, ոչ ստերիլ, առանց տալկի, S,M,L, XL չափսերի՝ ըստ պահանջի, որակյալ: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լատեքսից, վիրաբուժական, 6.5; 7; 7.5; 8 չափսերի՝ ըստ պահանջի, ստերիլ, անատոմիական։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և ասեղով,  օդաթողով, ստերիլ, ապիրոգեն, պոլիմերային անհատական փաթեթավորմամբ, անհետք վերականգնվող  առաձգականությամբ, որակյալ (որպեսզի օգտագործման ժամանակ արտահոսք չլինի) միացումը՝ լուեր լոք: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հեղուկների ն/ե փոխներարկման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ներերակային ներարկման համակարգ, միանվագ օգտագործման, հոսքի կարգավորիչով, ասեղի չափսը՝ 21G, ստերիլ, ապիրոգեն, պոլիմերային անհատական փաթեթավորմամբ, հաստ լատեքսով, անհետք վերականգնվող  առաձգականությամբ որակյալ (որպեսզի օգտագործման ժամանակ արտահոսք չլինի): Որակի սերտիֆիկատի առկայություն։Յուրաքանչյուր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ինֆուզոմատի համար Y-աձև պորտով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ինֆուզիոն համակարգ։ Խողովակի երկարությունը ոչ պակաս 180սմ, ստերիլ, ինյեկցիոն Y-աձև պորտ, սուր, թափանցիկ ծայրակալ, կաթոցիչային կամերայի ստորին հատվածը պետք է լինի էլաստիկ։ Համակարգը պետք է ներառի ինֆուզիոն ֆիլտր, օդային ֆիլտր, պտուտակային սեղմակ, հերմետիկ պտուտակային միացում։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(Պերֆուզորի 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Փոխներարկիչի երկարացման խողովակ, երկարությունը առնվազն 150սմ, միացումը Լուեր-լոք տիպի, մանրէազերծ։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Ներերակային կաթետրի եռուղի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աստիճան, պլաստմասե կցորդ՝ մեկ մուտքային և երկու ելքային ծորակներով: Պետք է պատրաստված լինի թափանցիկ, ոչ տոքսիկ պոլիվինիլքլորիդից: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բամբակ բժշկական 100%, հիգրոսկոպիկ, հիգիենիկ, ոչ մանրէազերծ, պոլիէթիլենային փակ անհատական փաթեթավորմամբ, 100գ: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7սմ*7մ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պակաս քան 32-36 գ/ք.մ. խտությամբ, որակյալ թանզիֆից, 7սմx7մ գլանափաթեթով,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7սմx14մ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32-36 գ/ք.մ. խտությամբ, որակյալ թանզիֆից 7սմx14մ գլանափաթեթով,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գալարափաթեթով 2.5*500սմ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2,5x500սմ, հատուկ հիպոալերգիկ կտորից: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թղթե 2.5սմ*5մ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սպեղանի 2.5սմ*5մ, հիպոալերգեն նյութից։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քթային կանյուլա թթվածնային, պատրաստված փափուկ, ատրավմատիկ PVC-ից: Խողովակի ներքին լուսանցքը
խոնավանալուց կամ տաքանալուց չպետք է փակվի:
Ականջների վրայով ամրացվող: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քթային կանյուլա թթվածնային, պատրաստված է փափուկ, ատրավմատիկ PVC-ից: Խողովակի ներքին լուսանցքը
խոնավանալուց կամ տաքանալուց չպետք է փակվի:
Ականջների վրայով ամրացվող։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G-16,
ստերիլ, ատրավմատիկ ծայրով,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G-17,
ստերիլ, ատրավմատիկ ծայրով,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G-18,
ստերիլ, ատրավմատիկ ծայրով,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G-20,
ստերիլ, ատրավմատիկ ծայրով,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G-22, ատրավմատիկ ծայրով, ստերիլ, հիգիենիկ ներարկման պորտով տեղադրված թևիկների
վրա: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Պերիֆերիկ կաթետր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կաթետր G-24, ատրավմատիկ ծայրով, ստերիլ, հիգիենիկ ներարկման պորտով տեղադրված թևիկների
վրա, որակյալ: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 կենտրոնական կաթետր 18G,7F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G-18, 7F, 20-30սմ,
երկճյուղ, ատրավմատիկ ծայրով: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6F, 19G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G-19, 6F, 20-30սմ,
երկճյուղ, ատրավմատիկ ծայրով, ուղղորդիչով,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5F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 5%), ուղղորդիչը՝ 0,46մմx50սմ (± 5%), կաթետրը՝ 5F, 13սմ (± 5%); 18/20G: Սելդինգերի պունկցիոն ասեղ, ճկուն, նիտինոլային J-աձև ծայրով ուղղորդիչ, դիլատատոր, նշտար, լուեր լոք ներարկիչ 5մլ, կաթետրի ինքնակպչուն փափուկ ֆիքսատոր: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երկլուսանցքային կաթետր՝ փափուկ ծայրով և իդեալական հարթ մակերեսով: Ասեղը՝ G-21 38մմ (± 5%), ուղղորդիչը՝ 0,46մմx50սմ (± 5%), կաթետրը՝ 4F, 8սմ (± 5%); 22/22G: Սելդինգերի պունկցիոն ասեղ, ճկուն, նիտինոլային J-աձև ծայրով ուղղորդիչ, դիլատատոր, նշտար, լուեր լոք ներարկիչ 5 մլ, կաթետրի ինքնակպչուն փափուկ ֆիքսատոր։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հեմոդիալիզի համար 11,5F կամ 12F, 15-16 սմ, երկճյուղ, ուղղորդիչով: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համար, եռաշերտ, ռետինե ականջակալներով։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KN95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պաշտպանիչ KN95։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միանվագ օգտագործման համար, ոչ ստերիլ, պատրաստված ոչ գործվածքային նյութից: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մեկանգամյա օգտագործման, ոչ կտորային, պոլիպրոպիլենից, եզրերը հավաքված ռեզինով, ոչ ստերիլ։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փորձանոթի ստերիլ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վակուումային համակարգի ասեղ, ստերիլ, որակյալ, հոլդերով: Չափսը՝ 21Gx1, 1/2: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EDTA-K3 պարունակող, 3մլ, 73-75մմ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պարունակող EDTA-K3: Տարողությունը` 3մլ, 73-75մմ: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նատրիումի ցիտրատ պարունակող, 3,6մլ,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նատրիումի ցիտրատ պարունակող: Տարողությունը` 3.6մլ: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գելով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պլաստիկ վակուումային փորձանոթ` GEL and Clot ակտիվատոր պարունակող / շիճուկի անջատման համար/: Տարողությունը՝ 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առանց անտիկոագուլյանտի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առանց անտիկոագուլյանտի: Տարողությունը՝ 5մլ: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պլաստիկ փորձանոթ՝  sodium heparin պարունակող, 2մլ, 13x75մմ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վակուումային պլաստիկ փորձանոթ հեպարինով, 2մլ։ CE, ISO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նատրիում ֆտորիդով և կալիում օքսալատով։ Փորձանոթի ծավալը՝ 2 մլ, չափսերը՝ 13 x 75մմ։ Ֆիրմային նշանի, ISO 9001 և  ISO 13485, CE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16G։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18G։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Ներարկիչի ասեղ, ծածկույթով, ստերիլ, 21G։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(±5%), լայնությունը՝ 18մմ (±5%), ոչ ստերիլ: Պետք է լինի նոր, չօգտագործված: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կղանքի տարա գդալով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անալիզի տարա գդալով, մանրէազերծված, պոլիպրոպիլենային, տարողությունը 60մլ, մեկանգամյա օգտագործման համար, ոչ տոքսիկ, անհատական փաթեթավորված: Որակի սերտիֆիկատի առկայություն։Յուրաքանչյուր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մեզի տարա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տարա, մանրէազերծված, պոլիպրոպիլենային, տարողությունը 60մլ, մեկանգամյա օգտագործման համար, ոչ տոքսիկ: Անհատական փաթեթավորված: Որակի սերտիֆիկատի առկայություն։ Յուրաքանչյուր խմբաքանակի մատակարարման ժամանակ անհրաժեշտ է ներկայացնել ապրանքի ստերիլությունը հավաստող տեղեկանք՝ լիցենզավորված հաստատության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