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ՀԱԱՀ-ԷԱՃԱՊՁԲ-24/159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խալաթի ձեռքբերման նպատակով ՀԱԱՀ-ԷԱՃԱՊՁԲ-24/159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98 389 689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ՀԱԱՀ-ԷԱՃԱՊՁԲ-24/159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խալաթի ձեռքբերման նպատակով ՀԱԱՀ-ԷԱՃԱՊՁԲ-24/159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խալաթի ձեռքբերման նպատակով ՀԱԱՀ-ԷԱՃԱՊՁԲ-24/159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ՀԱԱՀ-ԷԱՃԱՊՁԲ-24/159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խալաթի ձեռքբերման նպատակով ՀԱԱՀ-ԷԱՃԱՊՁԲ-24/159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504.08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2024.10.30.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ՀԱԱՀ-ԷԱՃԱՊՁԲ-24/159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ՀԱԱՀ-ԷԱՃԱՊՁԲ-24/159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ՀԱԱՀ-ԷԱՃԱՊՁԲ-24/159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«ՀԱԱՀ-ԷԱՃԱՊՁԲ-24/159»*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«ՀԱԱՀ-ԷԱՃԱՊՁԲ-24/159»*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սպիտակ, Արտադրվում է 35% բամբակյա և 65% պոլիէսթերի բաղադրությամբ կտորից, խտությունը՝ 160գ/ մ2: Ուղիղ ձևվածքով կազմված է կենտրոնական կոճկվող լանջափեշից, մեջքից, օձիքից և թևքերից: Երկարությունը՝ 150սմ: Առաջամասում մշակված են վրադիր գրպաններ, որից երկուսը աջ և ձախ կողքերին (լայն. 17.5սմ, երկ.՝ 20սմ) և մեկը ձախ կրծքամասում (լայն. 14սմ, երկ.՝ 16սմ): Թևքերը ներկարված, երկար երկկարանի և մեկ կոճակ օղակով կոճկվող մանժետով: Օձիքը՝ ծալովի: Սպիտակ: Փաթեթավորումը՝ պոլիէթիլենային թափանցիկ պարկերով, մեկ պարկի մեջ 1 հատ: Չափսը՝ ըստ պատվիրատուի պահանջի: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