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 և ինտերակտիվ էկրանի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Թաշչյան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 և ինտերակտիվ էկրանի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 և ինտերակտիվ էկրանի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 և ինտերակտիվ էկրանի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ԵՊՀ-ԷԱՃԱՊՁԲ-24/224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ԵՊՀ-ԷԱՃԱՊՁԲ-24/224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ԵՊՀ-ԷԱՃԱՊՁԲ-24/224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3.4 Հավելված 1 տեխնիկական բնութագիր-գնման ժամանակացույցով սահմանված ապրանքները ազատված են ԱԱՀ-ից ։</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նախատեսված չէ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է սահմանվում՝ ԵՊՀ միջազգային համգործակցության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առնվազն IntelCore™ i5-13xxx (առավելագույն հաճախությունը Turbo ռեժիմում առնվազն 4.6 GHz, 24 MB Smart Cache, 14 cores, 20 threads)
օպերատիվ հիշողություն առնվազն 16GB DDR4
Կոշտ սկավառակ SSD` 500GB-512GB SSD M.2
Էկրան  23.8", FHD (1920 x 1080), IPS, three-sided micro-edge, anti-glare, 250 nits, 72% NTSC
Տեսաքարտ առնվազն Intel® Iris® Xᵉ Graphics/Intel UHD Graphics կամ ավելին
վեբ տեսախցիկ՝  առնվազն 5 MP ,
այլ առանձնահատկություններ  առնվազն 3 USB 3.2 Gen 2 Type-A 10 Gbps, 1 USB 3.2 Gen 2 Type-C 10 Gbps, 2 USB 3.2 Gen 1 Type-A 5 Gbps, 1 HDMI 1.4, 1 DisplayPort 1.4,  headphone/microphone combo; 1 RJ-45(Gigabit Ethernet), ներկառուցված բարձրախոսներ առնվազն 2x2w, ներկառուցված միկրոֆոն,  Wi-Fi 6 (2x2)  Bluetooth® 5.3 combo կամ ավելի, ներառյալ սեղանին դրվող կարգավորվող ոտնակ, գույնը սև
Սնուցման բլոկ` Power Supply 65-180w, նախատեսված փոփոխական միաֆազ 220Վ լարմամբ աշխատանքի համար։ 
Ստեղնաշարը գործարանային անգլերեն/ռուսերեն տառատեսակներով, մկնիկը լազերային/օպտիկական, անլար: 
Համակարգիչ, ստեղնաշարը, մկնիկը միևնույն արտադրողից։
Ներառված ՀՀ տարածքում գործող ստանդարտներին համապատասխան հոսանքի մալուխ։
Արտադրողի կողմից լիազորման ձևի առկայություն (MAF):
Առնվազն մեկ պաշտոնական երաշխիքային սպասարկման կենտրոնի առկայություն ՀՀ-ում ։
Երաշխիքային սպասարկում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Կարևոր հնարավորություններ/Kay Features 4K UHD anti-glare display delivers images with extreme detail Zero bonding technology between lcd panel and cover glass brings brighter viewing and smoother touching experience Ultra-narrow and equal-width bezel design for perfect aesthetics Minimalist geometric line design and smooth border outline, elegant and attractive 8MP professional HD camera for more immersive remote collaboration Omni-directional 8-array microphone, 8m pickup distance, zero communication distance Dual Wi-Fi modules with both Wi-Fi and hotspot support 4K UI, mobile-level operation, just like use a mobile phone - Էկրանի տեսակը / Screen Type։ TFT LCD with Direct LED Backlight; - Կյանքի ժամանակը /Panel Life Time minimum ≥ 50,000 hours; - Ապակու տեսակը / Tempered glass, level 7 on Mohs hardness scale, anti-glare; - Անկյունագիծ`/ Diagonal: 86”; - Կետայնություն`/ Resolution: 4K/Ultra HD (3,840 x 2,160); - Գույների վերարտադրություն / Display Colors: 1.07 billion - Պայծառություն`/Brightness minimum ։ 350-400 cd/m2; - Դիտման անկյունը / Viewing Angle:(H/V) 178˚/178˚; - Կոնտրաստ / Contrast ratio: 1,200:1; - Արձագանքի ժամանակը / Response Time ։ 5-8 ms; - Սենսորի տեսակը / Infrared touch screen; - 20 միաժամանակյա հպում/20 Simultaneous Touch Points; - Հպման գործիքները` մատ, պասիվ գրիչ, անթափանց իրեր/ Touchscreen input: Opaque objects (e.g. finger, pen, etc.) - Հպման կետայնությունը / Touch Resolution: 32,768 x 32,768 px; - Scan rate – 200 Hz; - Դիրքորոշման ճշգրտությունը/ Touch precision (mm): 1 mm; - Հպման արձագանքի ժամանակը / Touch response Time: 5-8 ms; - Օբյեկտի ճանաչելիության չափսը / Recognizable object: 5 points 2mm; - Pens Included: 2 touch pen; - Pen Holder: integrated magnetic pen holders; - Operating System: Android 12.0; - CPU: 4-core A76 (2.2G) + 4-core A55 (1.8G) - CPU frequency: 2.2 GHz; - RAM: 8GB; - ROM: eMMC 128 GB; - Մուտքեր / Input: 3 x HDMI (4K@60); 1 x AUDIO; - Ելքեր / Output: 1 x HDMI (4K@60); 1 x AUDIO; - Կառավարում / Control: 1 x RS232、3 x USB 3.0、1 x USB Type C、1 x USB Type B; - Ցանց / Network: 2 x RJ 45,10M/100M/1000M adaptive Ethernet Interfaces; - Ներկառուցված բարձրախոսները / Speakers: 2 x 17 Watt Speakers; - Wi-Fi սարք՝ ներառված / Wi-Fi5 dual-module, supports 5G/2.4G;Dual Wi-Fi modules with both Wi-Fi and hotspot support; - Bluetooth սարք ՝ ներառված է / Bluetooth:Version 5.2, 10m transmission distance in open space; - Տեսախցիկ՝ ներառված է / Camera: 8MP, Supports intelligent switching between Android and OPS; - Միկրոֆոններ ՝ ներառված է / Microphone: Omni-directional-8 array , Pickup distance 8; Սնուցում՝ փոփոխական միաֆազ 220Վ լարմամաբ աշխատանքի հնարավորություն Ներառված՝ ՀՀ տարածքում գործող ստանդարտներին համապատասխան հոսանքի մալուխ, պատին ամրացնելու կախիչ և պատվիրատուի նշված վայրում տեղադրում՝ ներառյալ 5մետր HDMI լար Սարքավորումը պետք է լինի նոր, պատրաստ շահագործման՝ տեղադրումից հետո: Մատակարարը պետք է ունենա առաջարկվող սարքի սպասարկման համար անհրաժեշտ տեխնիկական սպասարկման կենտրոն՝ համապատասխան կարողություններով և արտադրողի կողմից սերտիֆիկացված անձնակազմով կամ մատակարարը պետք է ունենա համապատասխան պայմանագիր կնքված ՀՀ-ում գործող առաջարկվող սարքերի սպասարկման մասնագիտացված որևէ կենտրոնի հետ: Երաշխիք առնվազն 3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