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 24/93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էլեկտրական բեռնատարի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 24/93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էլեկտրական բեռնատարի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էլեկտրական բեռնատարի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 24/93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էլեկտրական բեռնատարի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 24/93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 24/93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 24/93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 24/93»*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24/93*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 24/93»*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24/93*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բեռնատար 
  - Երկարություն, լայնություն, բարձրություն /մմ/ - 5780/1820/1990, ±5%
- Բեռնախցիկի երկարություն, լայնություն, բարձրություն/մմ/ - 3815/1820/380, ±5%
- Անիվային բազա /մմ/ -3600, ±5%
- Շարժիչի հզորություն/կՎտ/ձիաուժ/-առնվազն 85/115
- Պտտող մոմենտ/Ն/մ/-առնվազն 256
- Մեկ լիցքավորմամբ վազք CLTC /կմ/-առնվազն 271
- Էլ․ մարտկոցի տարողունակություն/կՎտժ/-առնվազն 55.7
- DC Արագ լիցքավորում (ժամ) 30%-80% - ոչ ավել քան 1.0
- AC 3.5 կՎտ Ստանդարտ լիցքավորում (ժամ) 30-100%  -ոչ ավել քան 10
- Թույլատրելի բեռնատարողություն (կգ) – 1700-2200
- Մեքենայի առավելագույն քաշը՝ բեռնատարողությունբ կգ – 3495
- Արգելակման համակարգ, առջևում/հետևում - սկավառակ/թմբուկավոր
- Քարշակման տեսակ – հետևի
- Ծրագրային կառավարման լեզուն – անգլերեն
- Էլեկտրակառավարվող ապակիներ
- Սրահի ջերմակարգավորիչ համակարգ, A / C 
- Ղեկի էլեկտրական ուժեղացուցիչ 
- ABS,EBD համակարգեր
Վճարումնմերը կիրականցվեն  2024 թ-ին Երևանի Ջերմաէլեկտրակենտրոն ՓԲԸ-ի համար հաստատված ներդրումային ծրագրի հիման վրա: 
Կողմերի համաձայնության դեպքում ապրանքը  կարող է մատակարարվել նշված ժամկետից շուտ պահանջների։ Ապրանքի հետ ներկայացնել որակի համապատասխանության հավաստագիր,տեղեկատվություն արտադրողի և արտադրման երկրի և արտադրման ժամկետի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Արին Բերդի 3-րդ նրբանցք,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