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процедуре  по приобретение товаров для нужд Мэрии г.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Իրինա Եղիազարյան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irina.eghiazaryan@yerevan.am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ԵՔ-ԷԱՃԱՊՁԲ-24/326</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процедуре  по приобретение товаров для нужд Мэрии г.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процедуре  по приобретение товаров для нужд Мэрии г.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irina.eghiazaryan@yerevan.am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процедуре  по приобретение товаров для нужд Мэрии г.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Клиента по настоящему договору
реализован главой административного района Норк-Мараш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изготовлена ​​из ЛДСП толщиной минимум 18 мм, размеры матраса не менее 90*190 см. Высота кровати от пола не менее 30 см, длина не менее 196 см, ширина не менее 95 см. Кровать имеет две изголовья, высота изножья не менее 60 см, высота изголовья не менее 90 см, изголовья профилированы. Под матрасы укладывается комплектная ДСП толщиной не менее 16 мм, которая держится на 5 планках ламината (крепятся к планкам металлическими кронштейнами и чугунными шурупами) и деталями, прикрепленными к рейкам. Детали ламината окантованы. минимум (ПВХ- 0,4 мм). Цвет кровати, цветовые сочетания согласовывайте с заказчиком. Товар должен быть новым, неиспользованным. Доставка и установка по месту, предложенному заказчиком, осуществляется за счет поставщика.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из массива дерева (ЛДСП) толщиной не менее 25мм, с металлическим основанием, высотой от земли не менее 20-25см, наружными размерами не менее 200х85х90см, матрасом не менее 195х80х10см, наматрасником из хлопчатобумажной ткани, матрацем должны иметь точечные швы, не менее 6 точек по длине и не менее 3 точек по ширине, состав: синтепон высокого качества. : Согласуйте цвет с заказчиком.
Товар должен быть неиспользованным (новым).
Доставка и установка по месту, предложенному заказчиком, осуществляется за счет поставщика.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 габаритные размеры: не менее 1600*2400*550мм, шкаф: не менее 1600*2000*550мм, не менее 1600*400*550мм, из ЛДСП, окантованный ПВС не менее 0,4мм. Шкаф с регулируемыми ножками не менее 100 мм, обшитыми той же ДСП, спинка облицована ЛДСП, тремя одинаковыми дверцами, одна секция двери разделена вертикальной перегородкой, стеллаж на шесть ящиков. Другая часть имеет штангу для вешалок и полку высотой не менее 400 мм. Ручки железные, петли вакуумные, обязательно с комплектным чехлом. Андресоль с тремя равными дверями. Товар должен быть неиспользованным (новым). Доставка и установка по месту, предложенному заказчиком, осуществляется за счет поставщика. Гарантийное обслуживание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