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ՀՊ-ԷԱՃԱՊՁԲ-11/24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հաշվեքննիչ պալատ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դյուրակիր համակարգիչների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Անանյան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011888148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anna.ananyan@armsai.am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հաշվեքննիչ պալատ</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ՀՊ-ԷԱՃԱՊՁԲ-11/24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հաշվեքննիչ պալատ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հաշվեքննիչ պալատ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դյուրակիր համակարգիչների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հաշվեքննիչ պալատ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դյուրակիր համակարգիչների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ՀՊ-ԷԱՃԱՊՁԲ-11/24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anna.ananyan@armsai.am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դյուրակիր համակարգիչների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ՀՊ-ԷԱՃԱՊՁԲ-11/24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հաշվեքննիչ պալատ</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ՀՊ-ԷԱՃԱՊՁԲ-11/24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ՀՊ-ԷԱՃԱՊՁԲ-11/24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«ՀՊ-ԷԱՃԱՊՁԲ-11/24»*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հաշվեքննիչ պալատ*  (այսուհետ` Պատվիրատու) կողմից կազմակերպված` ՀՊ-ԷԱՃԱՊՁԲ-11/24*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հաշվեքննիչ պալատ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- 00061508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«ՀՊ-ԷԱՃԱՊՁԲ-11/24»*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հաշվեքննիչ պալատ*  (այսուհետ` Պատվիրատու) կողմից կազմակերպված` ՀՊ-ԷԱՃԱՊՁԲ-11/24*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հաշվեքննիչ պալատ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- 00061508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Էկրանի չափը՝ 13․3-14.0",
Էկրանը տեսակը՝ 14" 2.8K (2880 x 1800), OLED, Anti-Glare/Anti Reflection/Anti Smudge, Touch, HDR 500, 100%DCI-P3, 400 nits, 120Hz, Low Blue Light, Eye Care: Integrated Eyesafe certified technology,
Պրոցեսոր՝ Intel® Core™ Ultra 7 155U (E-Core Max 3.80 GHz, P-Core Max 4.80 GHz with Turbo Boost, 12 Cores, 14 Threads, 12 MB Cache),
Օպերատիվ հիշողություն՝ 32 GB LPDDR5X 6400MHz (Soldered),
Կրիչը՝ 1 TB PCIe Gen4 Performance SSD,
Տեսախցիկ՝ 1080p FHD և infrared (IR) with webcam privacy shutter,
Տեսաքարտ՝ ներկառուցված Intel® Graphics,
Աուդիո՝ 2 x ձայնարկիչ, 2 x 360-degree quad-array microphones, Dolby Voice® certified for professional conferencing solution,
Ներկառուցված բնիկներ՝ 2 x USB-C (Thunderbolt™ 4, USB 40Gbps), 2 x USB-A (USB 5Gbps), Headphones / mic combo, HDMI 2.1 (supports resolution up to 4K@60Hz), Optional: Nano SIM slot (Available Spring 2024),WiFi 6E և Bluetooth® 5.3,
Ստեղնաշար՝ Spill-resistant, Glass TrackPad with 3 buttons, Backlit with white LED lighting,
Սնուցումը՝ առնվազն 65W USBC ադապտեր եվրոպական վարդակով,
Չափերը՝ առավելագույնը 313*215*15մմ,
Քաշը՝ առավելագույնը 1․1 կգ:
Համակարգիչը պետք է համալրված լինի լիցենզիոն Windows 11 Pro x64, և առնվազն` MS Office Pro 2021 համակարգերով։
Համակարգիչները մատակարարելիս մատակարար ընկերությունը պարտավոր է ներկայացնել արտադրողի  (MAF - Manufacturer's Authorization Form) կամ նրա կողմից Հայաստանի Հանրապետությունում լիազորված կազմակերպության (DAF - Distributer's Authorization Form) անունից նամակ-լիազորագիր:
Համակարգիչների երաշխիքային սպասարկումը պետք է իրականացվի արտադրողի կողմից հավատարմագրված ՀՀ–ում տեղակայված սպասարկման կենտրոններում (հրավերով նախատեսված՝ առաջարկվող ապրանքի տեխնիկական բնութագիրը ներկայացնելիս տրամադրվում է նաև սպասարկման կենտրոնի տվյալները):
Ապրանքը պետք է լինի նոր, չօգտագործված, գործարանային փաթեթավորմամբ:
Երաշխիքային ժամկետ է սահմանվում Գնորդի կողմից ապրանքն ընդունվելու օրվան հաջորդող օրվանից հաշված 365 օրացուցային օրը:  
Մատակարարումը մինչև պատվիրատուի հասցե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Dell, HP կամ Lenovo ապրանքանիշերի:
Էկրանի չափը: 15․0-15.6"
Էկրանի տեսակը IPS
Պրոցեսսոր: առնվազն Intel Core i5  13-րդ սերնդի
Օպերատիվ հիշողություն: առնվազն 16GB DDR4
Կրիչը: առնվազն 512 GB SSD
Տեսախցիկ: HD-camera
Անլար կապ: Wi-Fi + Bluetooth
Ստեղնաշարը – արանձնացված թվային ստեղնաշարով
Սնուցումը-220վ, Սնուցման լարը-եվրոպական վարդակով
Համակարգչի քաշը՝ առավելագույնը 1,7կգ
Մատակարարը համակարգչի հետ տրամադրում է համակարգչին համապատասխանող USB-ից RJ45 ադապտեր և պայուսակ։
Համակարգիչը պետք է համալրված լինի լիցենզիոն Windows 11 Pro x64 և  առնվազն ` MS Office 2021 Home and Busines համակարգերով։
Համակարգիչները մատակարարելիս մատակարար ընկերությունը պարտավոր է ներկայացնել արտադրողի  (MAF - Manufacturer's Authorization Form) կամ նրա կողմից Հայաստանի Հանրապետությունում լիազորված կազմակերպության (DAF - Distributer's Authorization Form) անունից նամակ-լիազորագիր:
Համակարգիչների երաշխիքային սպասարկումը պետք է իրականացվի արտադրողի կողմից հավատարմագրված ՀՀ–ում տեղակայված սպասարկման կենտրոններում (հրավերով նախատեսված՝ առաջարկվող ապրանքի տեխնիկական բնութագիրը ներկայացնելիս տրամադրվում է նաև սպասարկման կենտրոնի տվյալները):
Երաշխիքային ժամկետ է սահմանվում Գնորդի կողմից ապրանքն ընդունվելու օրվան հաջորդող օրվանից հաշված 365 օրացուցային օրը:  
Ապրանքը պետք է լինի նոր, չօգտագործված, գործարանային փաթեթավորմամբ:
Մատակարարումը մինչև պատվիրատուի հասցե կատարվում է մատակարարի կողմից՝ իր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Բաղրամյան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Բաղրամյան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21-րդ օրացույցային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