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դիմային ներբեռման տեսակով, առնվազն 6 կգ լվացքի բեռնման չափով, 800-1000պտ/ր քամելու առավելագույն արագությամբ, առնվազն 14 լվացման ռեժիմով (ծրագրերի քանակ), ժամանակաչափով, չափսերը՝ առնվազն 85х60х38սմ: Գույնը  համաձայնեցնել պատվիրատուի հետ:
Ապրանքը պետք է լինի չօգտագործված (նոր): Երաշխիքային ժամկետը՝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(դյույմ/սմ) առնվազն՝ 43/109, Էկրանի տեսակը նվազագույնը՝ LED , HDMI/Display Port մուտք առնվազն՝ 3, USB 2, SMART Android, Wi-Fi,DVB T2/C/S2, Չափերը (առանց տակդիրի) նվազագույնը՝ ԼxԲxԽ (սմ) 95.5x55.5x8, Ստանդարտ դասի: Ապրանքը պետք է լինի չօգտագործված (նոր): Երաշխիքային ժամկետը՝ առնվազն 24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Գրիլի ցանց 1,
Դաս՝ ստանդարտ,
կոնվեկցիա՝այո,
հզորությունը (Վտ) 1600-2000, չափսերը (ԼxԲxԽ)- առնվազն 60x34x46 սմ
ջեռոցի տեսակը՝ Էլեկտրական
սկուտեղի քանակը՝ 2
օգտակար ծավալ (լ) 50-60:
Գույնը համաձայնացնել պատվիրատուի հետ:                                                                                                                            Ապրանքը պետք է լինի չօգտագործված (նոր): Երաշխիքային ժամկետը՝ առնվազն 12 ամիս:  
Առաքումը և բեռնաթափումն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