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ԵՔ-ԷԱՃԱՊՁԲ-24/329</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фронтальной загрузки, с загрузкой не менее 6 кг белья, с максимальной скоростью отжима 800-1000 об/мин, с не менее чем 14 режимами стирки (количество программ), с таймером, габаритами минимум 85х60х38см. Цвет согласовывайте с заказчиком.
Товар должен быть неиспользованным (новым).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(дюйм/см) не менее: 43/109, Тип экрана не менее: LED, Вход HDMI/Display Port не менее: 3, USB 2, SMART Android, Wi-Fi,DVB T2/C/S2, Размеры (без подставка) не менее ДхШхВ (см) 95,5х55,5х8, класс Стандарт. Товар должен быть неиспользованным (новым). Гарантийный срок: не менее 24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для гриля 1
Класс Стандарт
Конвекция Да
Мощность (Вт) 1600-2000
Габариты (ДхШхВ) не менее 60х34х46 см.
Тип духовки: Электрическая
Количество лотков 2
Полезный объем (л) 50-60
Согласуйте цвет с заказчиком. Товар должен быть неиспользованным (новым). Гарантийный срок: не менее 12 месяцев.
Доставка и обработка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