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ՊՎԾ-ԷԱՃԱՊՁԲ-25/01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государственного надзора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Маштоца 47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ani.akhoyan@supervision.am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+374-10-31-31-82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государственного надзора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ՊՎԾ-ԷԱՃԱՊՁԲ-25/01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государственного надзора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государственного надзора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бензина</w:t>
      </w:r>
      <w:r w:rsidR="00812F10" w:rsidRPr="00E4651F">
        <w:rPr>
          <w:rFonts w:cstheme="minorHAnsi"/>
          <w:b/>
          <w:lang w:val="ru-RU"/>
        </w:rPr>
        <w:t xml:space="preserve">ДЛЯ НУЖД </w:t>
      </w:r>
      <w:r w:rsidR="0039665E" w:rsidRPr="0039665E">
        <w:rPr>
          <w:rFonts w:cstheme="minorHAnsi"/>
          <w:b/>
          <w:u w:val="single"/>
          <w:lang w:val="af-ZA"/>
        </w:rPr>
        <w:t>Служба государственного надзора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ՊՎԾ-ԷԱՃԱՊՁԲ-25/01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ani.akhoyan@supervision.am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ՊՎԾ-ԷԱՃԱՊՁԲ-25/01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"ՊՎԾ-ԷԱՃԱՊՁԲ-25/01"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"ՊՎԾ-ԷԱՃԱՊՁԲ-25/01"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ՊՎԾ-ԷԱՃԱՊՁԲ-25/01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методом испытаний - не менее 91, двигателем - не менее 81, давление насыщенного пара бензина от 45 до 100 кПа, содержание свинца не более 5 мг / дм3.
Содержание серы не более 10 мг / кг. Объем углеводов, не более: ароматические - 35%, олефины - 18%, объем бензола не более 1%. Масса кислорода не более 2,7%, объем окислителей, не более: метанол - 3%, этанол - 5%, изопропиловый спирт - 10%, изобутиловый спирт - 10%, орбутиловый спирт - 7%, простые эфиры (С5 и выше) - 15%, другие окислители - 10%. Безопасность, маркировка и упаковка в соответствии с постановлением Правительства РА 2004 «Технический регламент на двигатели внутреннего сгорания», утвержденный Решением N 1592-N от 11 ноября 2013 г. Поставка талонами, размещение заправочных станций в г. Ереване и 10 областях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заключаемого между сторонами соглашения, в случае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