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Մոտ–ինֆրակարմիր տեսախցիկի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Մոտ–ինֆրակարմիր տեսախցիկի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Մոտ–ինֆրակարմիր տեսախցիկի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Մոտ–ինֆրակարմիր տեսախցիկի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լուսանկարների հայտածման սարքավորումներ ―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լուսանկարների հայտածման սարքավորումներ ―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1: WiDy SenS 640V-ST (New Imaging Technologies)
Սենսորի մոդելը՝ NIT's NSC1601T-SI,
Սպեկտրալ տիրույթ՝ 900-1700 նմ,
Քվանտային էֆեկտիվություն՝ առնվազն 70 %,
լուծունակություն (Resolution)՝ 640*512 պիքսել կամ ավել,
Աղմուկային մակարդակ (Read-out noise)՝ առավելագույնը 50e- (գծային ռեժիմ),
Կադրային արագություն՝  առնվազն 200 կադր/վ ամբողջական լուծունակության ռեժիմում,
Exposure ժամանակ՝ 10 մկվ-1 վ,	
Դինամիկ միջակայք՝ նվազագույնը120 դԲ (լոգարիթմական ռեժիմ),
Պիքսելների չափը (Pixel pitch)՝ առավելագույնը 15 մկմ,
Ինտերֆեյս՝ USB3 և այլ
Մուտք՝ SMC-ի միջոցով
C-mount
USB3 կաբել տվյալների փոխանցման և սնուցման համար,  SMC տրիգերային կաբել:
Ծրագրային ապահովման միջոցներ՝ NI LabVIEW, C++, C#, ARM և Python:
Տեսակ 2: Water-cooled VGA SWIR InGaAs camera PSEL VGA 15 μm (Photonic Science)
Սպեկտրալ տիրույթ՝ 900-1700 նմ,
Քվանտային էֆեկտիվություն՝ առնվազն 80 %,
լուծունակություն (Resolution)՝ 640*512 պիքսել կամ ավել,
Աղմուկային մակարդակ (Read-out noise)՝ առավելագույնը 40e- (գծային ռեժիմ),
Կադրային արագություն՝  առնվազն 200 կադր/վ ամբողջական լուծունակության ռեժիմում,
Exposure ժամանակ՝ 30 մկվ-1 վ,	
Պիքսելների չափը (Pixel pitch)՝ առավելագույնը 15 մկմ,
Ինտերֆեյս՝ USB3 և այլ
Մուտք՝ SMC-ի միջոցով
C-mount
USB3 կաբել տվյալների փոխանցման և սնուցման համար,  SMC տրիգերային կաբել:
Ծրագրային ապահովման միջոցներ՝ NI LabVIEW, C++ և Python: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հաշված 50 օրացույցային օր հետո,բայց ոչ ուշ քան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լուսանկարների հայտածման սարքավորումներ ―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