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хлорированная, с фильтром из активированного угля, стерилизованная УФ-фильтром перед розливом, разлитая в предназначенные для этой цели полимерные бутылки емкостью 19 литров. Безопасность и маркировка по приказу Министра здравоохранения Республики Армения «Об утверждении норм «Гигиенические требования безопасности и пищевой ценности пищевого сырья и пищевой продукции» N 2-III-4.9-01-2010» от 10.03.2010. 2010. Статьи 8 и 9 Приказа № 06-Н и Закона РА "О безопасности пищевых продуктов". Перед началом поставок Продавец предоставляет Покупателю в безвозмездное пользование 6 новых устройств для воды, дозаторов, которые возвращаются Продавцу после окончания срока действия договора. В период поставки, с интервалом в два месяца, Продавец проводит бесплатную профилактику водных устройств: чистку соответствующими материалами.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92-95%
Должна поставляться баллонами емкостью 40 л, предоставленными «Клиентом», объем кислорода в баллоне не менее 6 куб.м. Выделенные баллоны должны быть перевезены за счет поставщика на его транспортных средствах, заполнены и возвращены не позднее 8 часов. Продукция должна иметь разрешение и сертификацию соответствующего уполномоченного органа, копию которой необходимо предоставить покупателю. Данная продукция должна иметь сертификат соответствия и/или качества партии продукции организации-производителя/или официального представителя производителя/.
Баллоны, предоставленные заказчиком, должны пройти техническую экспертизу у поставщика/или официального представителя производителя/сразу после подписания договора.
Баллоны будут распределяться согласно запросам ответственного отдела по мере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