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ՀԱԷԿ-ԷԱՃԱՊՁԲ-171/24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Լաքաներկային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ՀԱԷԿ-ԷԱՃԱՊՁԲ-171/24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Լաքաներկային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Լաքաներկային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ՀԱԷԿ-ԷԱՃԱՊՁԲ-171/24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Լաքաներկային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Գրունտ –էմալ  (կոմպլեկտ)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ՀԱԷԿ-ԷԱՃԱՊՁԲ-171/24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ՀԱԷԿ-ԷԱՃԱՊՁԲ-171/24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ՀԱԷԿ-ԷԱՃԱՊՁԲ-171/24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«ՀԱԷԿ-ԷԱՃԱՊՁԲ-171/24»*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ՀԱԷԿ-ԷԱՃԱՊՁԲ-171/24*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«ՀԱԷԿ-ԷԱՃԱՊՁԲ-171/24»*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ՀԱԷԿ-ԷԱՃԱՊՁԲ-171/24*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ΠΦ-115, ( глянцевая ) փայլուն, ԳՕՍՏ 6465-76 կամ համարժեքը, գույնը – կանաչ, մակերեսի փայլի մակարդակը ` 50% կամ ավելի, բաղադրության մեջ ոչ ցնդող բաղադրիչների համամասնությունը` 49% -ից մինչև 70%, կպչունության ինդեքս - մինչև 1 միավոր, կոնկրետ կարծրություն-0,15-0,2 պայ.միավ., պայմանական մածուցիկություն - 60-120 պայ.միավ., ազդեցության ուժը ` ավելի քան 40%, թաքնված հզորությունը՝ 60-100 գ/քմ., ծախսը -90-150գ/մ² -1 շերտ, չորացման ժամանակը-14 ժամ +20C, մթնոլորտակայուն խտությունը-1.0-1.3կգ/լ, չոր նստվածքը` 65%, տարան`  0.9÷20 լիտրանոց: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ΠΦ-115, ( глянцевая ) փայլուն, ԳՕՍՏ 6465-76 կամ համարժեքը, գույնը – սպիտակ, մակերեսի փայլի մակարդակը `50% կամ ավելի, բաղադրության մեջ ոչ ցնդող բաղադրիչների համամասնությունը` 49% -ից մինչև 70%; կպչունության ին-դեքս - մինչև 1 միավոր, կոնկրետ կարծրություն-0,15-0,2 պայ.միավ., պայմանական մածուցիկություն - 60-120 պայ.միավ., ազդեցության ուժը ` ավելի քան 40%, թաքնված հզորությունը՝ 60-100 գ/քմ., ծախսը -90-150գ/մ² -1 շերտ, չորացման ժամանակը-14 ժամ +20C, մթնոլորտակայուն խտությունը- 1.0-1.3կգ/լ, չոր նստվածքը` 65%, տարան`0.9÷10 լիտրանոց: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ΠΦ-115, ( глянцевая ) փայլուն, ԳՕՍՏ 6465-76 կամ համարժեքը, գույնը–կարմիր, մակերեսի փայլի մակարդակը `50% կամ ավելի, բաղադրության մեջ ոչ ցնդող բաղադրիչների համամասնությունը` 49% -ից մինչև 70%, կպչունության ինդեքս - մինչև 1 միավոր, կոնկրետ կարծրություն- 0,15-0,2 պայ.միավ., պայմանական մածուցիկություն - 60-120 պայ.միավ., ազդեցության ուժը ` ավելի քան 40%, թաքնված հզորությունը՝ 60-100 գ/քմ., ծախսը -90-150գ/մ² -1 շերտ, չորացման  ժամանակը-14 ժամ +20C, մթնոլորտակայուն խտությունը- 1.0-1.3կգ/լ, չոր  նստվածքը` 65%, տարան` 0.9÷20 լիտրանոց: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ΠΦ-115, ( глянцевая ) փայլուն, ԳՕՍՏ 6465-76 կամ համարժեքը,  գույնը–դեղին, մակերեսի փայլի մակարդակը `50% կամ ավելի, բաղադրության մեջ ոչ ցնդող բաղադրիչների համամասնությունը` 49% -ից մինչև 70%, կպչունության ինդեքս - մինչև 1 միավոր, կոնկրետ կարծրություն- 0,15-0,2 պայ.միավ., պայմանական մածուցիկություն - 60-120 պայ.միավ., ազդեցության ուժը ` ավելի քան 40%, թաքնված հզորությունը՝ 60-100 գ/քմ., ծախսը -90-150գ/մ² -1 շերտ, չորացման  ժամանակը-14 ժամ +20C, մթնոլորտակայուն խտությունը-1.0-1.3կգ/լ, չոր  նստվածքը` 65%, տարան` 0.9÷20
լիտրանոց: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 օրգանական КΟ-075, ջերմադիմացկուն (մինչև 500°С), լաքի սպառումը մեկ ծածկույթի համար կազմում է 100 գ/մ², արտադրանքի թթվային թիվը 6 մգ կոն/գ-ից ոչ ավելի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Գրունտ –էմալ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համար, ТУ-2310-052-98310821-2011 կամ համարժեքը, ջրակայուն, գույնը-կանաչ, 2 բաղադրամասով չորացնող  բաղադրամասը էմալի հետ միասին կոմպլեկտով, ըստ անհրաժեշտ քանակի, տարան` 12-25 կգ: Հիմնական նյութը-էպոքսիդային խեժ, տեսքը- միատեսակ կիսափայլ մակերեսով, չթռնող նյութերի զանգվածային բաժինը - 72-78%, պայմանական մածուցիկությունը ըստ B3-246 (ծայրափողակ 4) -70վ, չորացման ժամանակը մինչև 3 աստիճան t (20 ±0,5)°C – 4 ժամ, թաղանթի ամրությունը հարվածի ժամանակ -50 սմ, թաղանթի ճկման ամրությունը-3մմ, դիմադրությունը կանգնած ջրի ազդեցության ժամանակ (20±2)°С-72 ժամ, ներկի տրորման աստիճանը -40մկմ, կպչողունակությունը -1միավոր: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մարտի 1-ից մինչև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մարտի 1-ից մինչև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մարտի 1-ից մինչև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մարտի 1-ից մինչև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մարտի 1-ից մինչև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մարտի 1-ից մինչև 30-ը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Գրունտ –էմալ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