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ձմեռային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ձմեռային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ձմեռային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ձմեռային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ԱԱԻ-ԷԱՃԱՊՁԲ-24/10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ԱԱԻ-ԷԱՃԱՊՁԲ-24/10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ԱԱԻ-ԷԱՃԱՊՁԲ-24/10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215.60.16 Օդաճնշական դող թեթև  մարդատար   ավտոմեքենայի համար,  Ձմեռային, 90% ռեզին, անխուց: Անվադողերի արտադրության կամ թողարկման տարեթիվը պետք է լինի առնվազն 2024թ-ի:  Անվադողերի վրա անպայման պետք է գրված լինեն նշված չափսերը, արտադրող երկիրը և ընկերության անունը, ինչպես նաև արագության (TUBELESS/Speed index T կամ H ) և առավելագույն բեռնվածության (Load index/ Max. Load 94 -ից 100) ինդեքսները: 
Անվադողերի հավասարակշռումը և տեղադրումը մատակարարի կողմից ք. Երևանում, պայմանագրի կնքման հաջորդող 20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