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լուսային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լուսային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լուսային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լուսային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15:45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ՀՀԿԳՄՍՆԷԱՃԱՊՁԲ-24/94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ՀՀԿԳՄՍՆԷԱՃԱՊՁԲ-24/94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ՀՀԿԳՄՍՆԷԱՃԱՊՁԲ-24/94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«ՀՀԿԳՄՍՆԷԱՃԱՊՁԲ-24/94»*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ՀՀԿԳՄՍՆԷԱՃԱՊՁԲ-24/94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«ՀՀԿԳՄՍՆԷԱՃԱՊՁԲ-24/94»*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ԳԻՏՈՒԹՅԱՆ ՄՇԱԿՈՒՅԹԻ ԵՎ ՍՊՈՐՏԻ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ՀՀԿԳՄՍՆԷԱՃԱՊՁԲ-24/94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ՀՀԿԳՄՍՆԷԱՃԱՊՁԲ-24/94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Կոնստանտին Ստանիսլավսկու անվան ռուսական պետական դրամատիկական թատրոնի դահլիճի համար Լուսային սարքավորումները բաղկացած են՝ Բազմաֆունկցիոնալ բաժանարարներից, Ցանցային անջատիչներից, LED լուսարձակներից, լուսային սարքավորումների կառավարման վահանակներից, DMX վերահսկվող թվային պատի անջատիչներից, Անջատիչ կառավարման վահանակներից, Լույսի կառավարման վահանակներից, Քամու գեներատորներից, Ծխի շարժական սսարքերից, Բարձր հզորությամբ շարժական ծխի գեներատորներից, Shuko տեսակի վարդակներից, Արտաքին մոնտաժային տուփերից, Shuko տեսակի ռետինե խրոցներից, Մալուխներից, Ֆերմայի խողովակների ամրացման սեղմակներից, Թվային մալուխներից, Խրոցակներից։ Նշված ապրանքները պետք է համապատասխանեն կից ներկայացված տեխնիկական առաջադրանք-1-ին: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