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ՀՀԳՄՎՀ-ԷԱՃԱՊՁԲ-24/61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համայնքապետարանի կարիքների համար ճաղավանդակների, պատուհանների և դռների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+374-98-28-80-63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vardenis.gnumner@mail.ru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ՀՀԳՄՎՀ-ԷԱՃԱՊՁԲ-24/61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համայնքապետարանի կարիքների համար ճաղավանդակների, պատուհանների և դռների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համայնքապետարանի կարիքների համար ճաղավանդակների, պատուհանների և դռների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ՀՀԳՄՎՀ-ԷԱՃԱՊՁԲ-24/61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vardenis.gnumner@mail.ru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համայնքապետարանի կարիքների համար ճաղավանդակների, պատուհանների և դռների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ճաղավանդակներ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ՀՀԳՄՎՀ-ԷԱՃԱՊՁԲ-24/61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ՀՀԳՄՎՀ-ԷԱՃԱՊՁԲ-24/61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ՀՀԳՄՎՀ-ԷԱՃԱՊՁԲ-24/61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«ՀՀԳՄՎՀ-ԷԱՃԱՊՁԲ-24/61»*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ՀՀԳՄՎՀ-ԷԱՃԱՊՁԲ-24/61*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«ՀՀԳՄՎՀ-ԷԱՃԱՊՁԲ-24/61»*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ՀՀԳՄՎՀ-ԷԱՃԱՊՁԲ-24/61*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ՎԱՐԴԵՆԻՍԻ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Վարդենիսի համայնքապետարանի վարչական շենքի համար նախատեսված պատուհաններ: Մետաղապլաստե պատուհաններ, գույնը՝ սպիտակ, պրոֆիլի հաստությունը 60մմ, երկշերտ հերմետիկ ապակե փաթեթներով, թափանցիկ, առանց գունայնության: Ընդամենը՝ 24.8 քմ, որից՝ 16.8քմ բացվող փեղկերով, 8քմ՝  չբացվող փեղկերով: Աքսեսուարները /ծխնի, բռնակ, փական և այլն/ պետք է լինեն բարձրորակ: Ապակեփաթեթը պետք է լինի 4+4, 60 մմ հաստությամբ: Ապակիները պետք է լինեն բարձր մաքրության աստիճանի: Ապամոնտաժումը և տեղադրումը պետք է իրականացվի մատակարարի կողմից: Տեղադրման ժամանակ պատերի վրա առաջացած վնասվածքները պետք է վերացվի մատակարարի կողմից: Պատուհանների երաշխիքը 48 ամիս ժամկետ տևողությամբ: Հին պատուհանների ապամոնտաժումը և նորի տեղադրումը կատարվում է մատակարարի կողմից:
Նախքան պատվերի կատարումը կատարել ուսումնասիրություններ և չափագրումներ պատվիրատուի՝ ՀՀ Գեղարքունիքի մարզ, Վարդենիսի համայնքապետարան, Հ.Անդրեասյան 4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Վարդենիս համայնքի Շատվան բնակավայրի վարչական շենքի համար նախատեսված պատուհաններ /2 հատ/: Մետաղապլաստե պատուհաններ, գույնը՝ սպիտակ, պրոֆիլի հաստությունը 60մմ, երկշերտ հերմետիկ ապակե փաթեթներով, թափանցիկ, առանց գունայնության: Չափսերը 145սմ x 150սմ : Ընդամենը՝ 4.35 քմ : Աքսեսուարները /ծխնի, բռնակ, փական և այլն/ պետք է լինեն բարձրորակ: Ապակեփաթեթը պետք է լինի 4+4, 60 մմ հաստությամբ, բացվող և չբացվող փեղկերով: Ապակիները պետք է լինեն բարձր մաքրության աստիճանի:  Տեղադրման ժամանակ պատերի վրա առաջացած վնասվածքները պետք է վերացվի մատակարարի կողմից: Պատուհանների երաշխիքը 48 ամիս ժամկետ տևողությամբ: Հին պատուհանների ապամոնտաժումը և նորի տեղադրումը կատարվում է մատակարարի կողմից:
Նախքան պատվերի կատարումը կատարել ուսումնասիրություններ և չափագրումներ պատվիրատուի՝ ՀՀ Գեղարքունիքի մարզ, Վարդենիս համայնք, Շատվան բնակավայրի վարչական շենքում: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դուռ, 1 հատ: Պրոֆիլների կտրատումը և մշակումը պետք է իրականացվի ավտոմատ կառավարման թվածրագրային հաստոցների միջոցով: Անկյունային զոդումը պետք է իրականացվի հաստոցով: Աքսեսուարները /ծխնի, բռնակ, փական և այլն/ պետք է լինեն բարձրորակ: PVC պրոֆիլները պետք է լինեն 3 խցիկանի, 60մմ մոնտաժային հաստությամբ, ամրացված մետաղական 1-1.2 մմ ցինկապատ պրոֆիլներով, հայկական արտադրության կամ համարժեք: Չափսերը՝ 95սմ x 210սմ: Ապամոնտաժումը և տեղադրումը պետք է իրականացվի մատակարարի կողմից: Երաշխիքը 48 ամիս ժամկետ տևողությամբ:  Նախքան պատվերի կատարումը կատարել ուսումնասիրություններ և չափագրումներ պատվիրատուի՝ ՀՀ Գեղարքունիքի մարզ, Վարդենիս համայնք, Շատվան բնակավայրի վարչական շենքում: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ճաղավանդակներ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ճաղավանդակները պետք է պատրաստված լինեն ներկայացված գծագրին համապատասխան՝ սև գույն, համակցող, դետալները ոսկեգույն: Մետաղական բազրիքները պետք է պատրաստվեն գոյություն ունեցող ճաղաշարի տեսքով: Կանգնակների հեռավորությունը նախատեսել առավելագույնը 75սմ, բարձրությունը՝ 82-85սմ: Խողովակների չափերը տրված են կից գծագրում: Ապամոնտաժումը և տեղադրումը պետք է իրականացվի մատակարարի կողմից: Տեղադրման ժամանակ պատերի վրա առաջացած վնասվածքները պետք է վերացվի մատակարարի կողմից: Երաշխիքը 48 ամիս ժամկետ տևողությամբ:  Նախքան պատվերի կատարումը կատարել ուսումնասիրություններ և չափագրումներ պատվիրատուի՝ ՀՀ Գեղարքունիքի մարզ, Վարդենիսի համայնքապետարան, Հ.Անդրեասյան 4 հասցեում: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 քմ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 Շատվան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քմ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համայնք, Շատվան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քմ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քմ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ճաղավանդակներ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