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տեսապրոյեկտորների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տեսապրոյեկտորների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տեսապրոյեկտորների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տեսապրոյեկտորների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ՀՀԿԳՄՍՆԷԱՃԱՊՁԲ-24/99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«ՀՀԿԳՄՍՆԷԱՃԱՊՁԲ-24/99»*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երկու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Սունդուկյանի անվան ազգային ակադեմիական թատրոնի համար պրոֆեսիոնալ   լազերային պրոյեկտորները պետք է համապատասխանեն կից ներկայացված տեխնիկական առաջադրանք-1-ին: 
Ապրանքների երաշխիքային ժամկետը՝ առնվազն 2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Տեղափոխումը, բեռնաթափումը, տեղադրումը, մոնտաժումը, ծրագրավորումը, փորձարկումը, ապրանքի առաջին գործարկումը,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Սունդուկյանի անվան ազգային ակադեմիական թատրոնի համար պրոֆեսիոնալ   լազերային պրոյեկտորները պետք է համապատասխանեն կից ներկայացված տեխնիկական առաջադրանք-2-ին:
Ապրանքների երաշխիքային ժամկետը՝ առնվազն 2 տարի: Ապրանքների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Տեղափոխումը, բեռնաթափումը, տեղադրումը, մոնտաժումը, ծրագրավորումը, փորձարկումը, ապրանքի առաջին գործարկումը,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Սուրբ Գրիգոր Լուսավորչի փող., 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Սուրբ Գրիգոր Լուսավորչի փող., 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