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ՔԱԿ-ԷԱՃԱՊՁԲ-15/24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обеспечивает закупку канцелярских товаров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ՔԱԿ-ԷԱՃԱՊՁԲ-15/24</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обеспечивает закупку канцелярских товаров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обеспечивает закупку канцелярских товаров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ՔԱԿ-ԷԱՃԱՊՁԲ-15/24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обеспечивает закупку канцелярских товаров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ՔԱԿ-ԷԱՃԱՊՁԲ-15/24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"ՔԱԿ-ԷԱՃԱՊՁԲ-15/24"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ՔԱԿ-ԷԱՃԱՊՁԲ-15/24*.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"ՔԱԿ-ԷԱՃԱՊՁԲ-15/24"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ՔԱԿ-ԷԱՃԱՊՁԲ-15/24*.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ՔԱԿ-ԷԱՃԱՊՁԲ-15/24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էֆկալիպտե թուղթ, օգտագործվում է տպագրման համար,
թելիկներ չպարունակող, մեխանիկական եղանակով ստացված: Խտությունը՝ առնվազն 80 գ/մ2
(առանց շեղումների),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100%-ից ոչ պակաս, հաստությունը` 108մկմ,
անթափանցելիությունը` 94%-ից ոչ պակաս, անհարթությունը ոչ ավել` 180մլ/ր`, խոնավությունը՝ 3,5-4,5%,
օդի անցանելիություն՝ 1700 մլ/ր, գործարանային փաթեթավորմամբ: Մեկ տուփի քաշը՝ 2,5 կգ,
տոքսիկայնություն՝ ոչ ավել քան 95,3%, ֆենոլի պարունակություն՝ ոչ ավել քան 0,001 մգ/մ3,
ֆորմալդեգիդի պարունակություն՝ ոչ ավել քան 0,0014 մգ/մ3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