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 и интерактивный экран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ԵՊՀ-ԷԱՃԱՊՁԲ-24/224</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 и интерактивный экран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 и интерактивный экран</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 и интерактивный экран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8.15.Определяется ответственное подразделение-Управление международного сотрудничества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IntelCore™ i5-13xxx  (максимальная частота в режиме Turbo не менее 4.6 GHz, 24 MB Smart Cache, 14 cores, 20 threads)
Оперативная память Не менее  16 ГБ DDR4
Жесткий диск SSD: 500–512 ГБ M.2 SSD
Экрана 23.8", FHD (1920 x 1080), IPS, three-sided micro-edge, anti-glare, 250 nits, 72% NTSC
Видеокарта Intel® Iris® Xᵉ Graphics/Intel UHD Graphics или выше
веб-камера: Не менее 5 MP,
Другие особенности Не менее 3 USB 3.2 Gen 2 Type-A 10 Gbps, 1 USB 3.2 Gen 2 Type-C 10 Gbps, 2 USB 3.2 Gen 1 Type-A 5 Gbps, 1 HDMI 1.4, 1 DisplayPort 1.4, 1 headphone/microphone combo; 1 RJ-45(Gigabit Ethernet), встроенные динамики не менее 2x2w, встроенный микрофон, Wi-Fi 6 (2x2)  Bluetooth® 5.3 и более, Регулируемая подставка для стола, цвет черний
Блок питания: Блок питания 65-180Вт, предназначен для работы с переменным однофазным напряжением 220В
Клавиатура с заводскими английскими/русскими шрифтами, мышь лазерная/оптическая, беспроводной.
Компьютер, клавиатура, мышь от одного производителя.
В комплекте кабель питания в соответствии со стандартами, действующими на территории РА.
Наличие формы авторизации производителя (MAF).
Наличие хотя бы одного официального гарантийного сервисного центра в РА.
Гарантийное обслуживание не менее 1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-Ключевые особенности/ не менее /Kay Features 4K UHD anti-glare display delivers images with extreme detail Zero bonding technology between lcd panel and cover glass brings brighter viewing and smoother touching experience Ultra-narrow and equal-width bezel design for perfect aesthetics Minimalist geometric line design and smooth border outline, elegant and attractive 8MP professional HD camera for more immersive remote collaboration Omni-directional 8-array microphone, 8m pickup distance, zero communication distance Dual Wi-Fi modules with both Wi-Fi and hotspot support 4K UI, mobile-level operation, just like use a mobile phone - - Тип экрана - / Screen Type։ TFT LCD with Direct LED Backlight; - - Время жизни - /Panel Life Time minimum ≥ 50,000 hours; - - Тип стекла - / Tempered glass, level 7 on Mohs hardness scale, anti-glare; - - Диагональная линия - `/ Diagonal: не менее 86”; - -Пунктуация - `/ Resolution: не менее 4K/Ultra HD (3,840 x 2,160); - -Цветопередача - / Display Colors: не менее 1.07 billion - - Яркость - `/Brightness minimum ։ 350-400 cd/m2; - Угол обзора - / Viewing Angle:(H/V) не менее 178˚/178˚; - - Контраст - / Contrast ratio: не менее 1,200:1; - Время отклика - / Response Time ։ 5-8 ms; - Тип датчика - / Infrared touch screen; - 20 одновременных нажатий - /20 Simultaneous Touch Points; - Инструменты касания: палец, пассивное перо, непрозрачные объекты/ - Touchscreen input: Opaque objects (e.g. finger, pen, etc.) - Точка касания - / Touch Resolution: 32,768 x 32,768 px; - Scan rate – 200 Hz; - Точность позиционирования - / Touch precision (mm): 1 mm; - Время отклика касания - / Touch response Time: 5-8 ms; - Размер узнаваемости объекта - / Recognizable object: 5 points 2mm; - Pens Included: 2 touch pen; - Pen Holder: integrated magnetic pen holders; - Operating System: не менее Android 12.0; - CPU: 4-core A76 (2.2G) + 4-core A55 (1.8G) - CPU frequency: 2.2 GHz; - RAM: 8GB; - ROM: eMMC 128GB; - Входы - / Input: 3 x HDMI (4K@60); 1 x AUDIO; - Выходы - / Output: 1 x HDMI (4K@60); 1 x AUDIO; - Управление - / Control: 1 x RS232、3 x USB 3.0、1 x USB Type C、1 x USB Type B; - Сеть - / Network: 2 x RJ 45,10M/100M/1000M adaptive Ethernet Interfaces; - Встроенные динамики - / Speakers: 2 x 17 Watt Speakers; - Устройство Wi-Fi включено - / Wi-Fi5 dual-module, supports 5G/2.4G;Dual Wi-Fi modules with both Wi-Fi and hotspot support; - Bluetooth-устройство в комплекте - / Bluetooth:Version 5.2, 10m transmission distance in open space; - Камера: включена / Camera: 8MP, Supports intelligent switching between Android and OPS; - Микрофоны: включены / Microphone: Omni-directional-8 array , Pickup distance 8; Электропитание: переменный однофазный блок питания 220В В комплекте: силовой кабель согласно стандартам, действующим на территории РА, подвес для крепления к стене и установки в указанном заказчиком месте, включая 5-метровый кабель HDMI Оборудование должно быть новым, готовым к эксплуатации после установки. Поставщик должен иметь центр технического обслуживания, необходимый для обслуживания предлагаемого устройства, с соответствующими возможностями и персоналом, сертифицированным производителем, или поставщик должен иметь соответствующий договор, подписанный со специализированным сервисным центром для предлагаемых устройств, работающих в РА. Гарантия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50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