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ԱՍՀՆ-ԷԱՃԾՁԲ-25/15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աշխատանքի և սոցիալական հարցերի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ԱՍՀՆ-ԷԱՃԾՁԲ-25/15   ՀՀ ԱՇԽԱՏԱՆՔԻ ԵՎ ՍՈՑԻԼԱԿԱՆ ՀԱՐՑԵՐԻ ՆԱԽԱՐԱՐՈՒԹՅԱՆ 2025 ԹՎԱԿԱՆԻ ԿԱՐԻՔՆԵՐԻ ՀԱՄԱՐ ՏՊԱԳՐԱԿԱՆ ԵՎ ԱՌԱՔՄԱՆ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Մկրտչյան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010300124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liana.mkrtchyan@mlsa.am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աշխատանքի և սոցիալական հարցերի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ԱՍՀՆ-ԷԱՃԾՁԲ-25/15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աշխատանքի և սոցիալական հարցերի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աշխատանքի և սոցիալական հարցերի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ԱՍՀՆ-ԷԱՃԾՁԲ-25/15   ՀՀ ԱՇԽԱՏԱՆՔԻ ԵՎ ՍՈՑԻԼԱԿԱՆ ՀԱՐՑԵՐԻ ՆԱԽԱՐԱՐՈՒԹՅԱՆ 2025 ԹՎԱԿԱՆԻ ԿԱՐԻՔՆԵՐԻ ՀԱՄԱՐ ՏՊԱԳՐԱԿԱՆ ԵՎ ԱՌԱՔՄԱՆ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աշխատանքի և սոցիալական հարցերի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ԱՍՀՆ-ԷԱՃԾՁԲ-25/15   ՀՀ ԱՇԽԱՏԱՆՔԻ ԵՎ ՍՈՑԻԼԱԿԱՆ ՀԱՐՑԵՐԻ ՆԱԽԱՐԱՐՈՒԹՅԱՆ 2025 ԹՎԱԿԱՆԻ ԿԱՐԻՔՆԵՐԻ ՀԱՄԱՐ ՏՊԱԳՐԱԿԱՆ ԵՎ ԱՌԱՔՄԱՆ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ԱՍՀՆ-ԷԱՃԾՁԲ-25/15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liana.mkrtchyan@mlsa.am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ԱՍՀՆ-ԷԱՃԾՁԲ-25/15   ՀՀ ԱՇԽԱՏԱՆՔԻ ԵՎ ՍՈՑԻԼԱԿԱՆ ՀԱՐՑԵՐԻ ՆԱԽԱՐԱՐՈՒԹՅԱՆ 2025 ԹՎԱԿԱՆԻ ԿԱՐԻՔՆԵՐԻ ՀԱՄԱՐ ՏՊԱԳՐԱԿԱՆ ԵՎ ԱՌԱՔՄԱՆ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Բուկլետ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Բուկլետ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Օրագիրք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2024.11.07.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ԱՍՀՆ-ԷԱՃԾՁԲ-25/15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աշխատանքի և սոցիալական հարցերի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ԱՍՀՆ-ԷԱՃԾՁԲ-25/15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ԱՍՀՆ-ԷԱՃԾՁԲ-25/15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«ԱՍՀՆ-ԷԱՃԾՁԲ-25/15»*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ԱՍՀՆ-ԷԱՃԾՁԲ-25/15*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- 900011216109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«ԱՍՀՆ-ԷԱՃԾՁԲ-25/15»*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ԱՍՀՆ-ԷԱՃԾՁԲ-25/15*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- 900011216109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Բուկլետ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Բուկլետ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Օրագիրք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ներկայացված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Համաձայնագիրի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Համաձայնագիրի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Համաձայնագիրի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Համաձայնագիրի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Համաձայնագիրի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Համաձայնագիրի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Համաձայնագիրի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Համաձայնագիրի ուժի մեջ մտնելուց հետո մինչև 25․12․2025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Համաձայնագիրի ուժի մեջ մտնելուց հետո մինչև 25․12․2025 թվական: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