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ԱՍՀՆ-ՊՈԱԿ-ԷԱՃԱՊՁԲ-25/3-Գ  ԱՇԽԱՏԱՆՔԻ ԵՎ ՍՈՑԻԼԱԿԱՆ ՀԱՐՑԵՐԻ ՆԱԽԱՐԱՐՈՒԹՅԱՆ ԵՆԹԱԿԱՅՈՒԹՅԱՆ «ԳԱՎԱՌԻ ՄԱՆԿԱՏՈՒՆ» ՊԵՏԱԿԱՆ ՈՉ ԱՌԵՎՏՐԱՅԻՆ ԿԱԶՄԱԿԵՐՊՈՒԹՅԱՆ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ԱՍՀՆ-ՊՈԱԿ-ԷԱՃԱՊՁԲ-25/3-Գ  ԱՇԽԱՏԱՆՔԻ ԵՎ ՍՈՑԻԼԱԿԱՆ ՀԱՐՑԵՐԻ ՆԱԽԱՐԱՐՈՒԹՅԱՆ ԵՆԹԱԿԱՅՈՒԹՅԱՆ «ԳԱՎԱՌԻ ՄԱՆԿԱՏՈՒՆ» ՊԵՏԱԿԱՆ ՈՉ ԱՌԵՎՏՐԱՅԻՆ ԿԱԶՄԱԿԵՐՊՈՒԹՅԱՆ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ԱՍՀՆ-ՊՈԱԿ-ԷԱՃԱՊՁԲ-25/3-Գ  ԱՇԽԱՏԱՆՔԻ ԵՎ ՍՈՑԻԼԱԿԱՆ ՀԱՐՑԵՐԻ ՆԱԽԱՐԱՐՈՒԹՅԱՆ ԵՆԹԱԿԱՅՈՒԹՅԱՆ «ԳԱՎԱՌԻ ՄԱՆԿԱՏՈՒՆ» ՊԵՏԱԿԱՆ ՈՉ ԱՌԵՎՏՐԱՅԻՆ ԿԱԶՄԱԿԵՐՊՈՒԹՅԱՆ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ԱՍՀՆ-ՊՈԱԿ-ԷԱՃԱՊՁԲ-25/3-Գ  ԱՇԽԱՏԱՆՔԻ ԵՎ ՍՈՑԻԼԱԿԱՆ ՀԱՐՑԵՐԻ ՆԱԽԱՐԱՐՈՒԹՅԱՆ ԵՆԹԱԿԱՅՈՒԹՅԱՆ «ԳԱՎԱՌԻ ՄԱՆԿԱՏՈՒՆ» ՊԵՏԱԿԱՆ ՈՉ ԱՌԵՎՏՐԱՅԻՆ ԿԱԶՄԱԿԵՐՊՈՒԹՅԱՆ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ԱՍՀՆ-ՊՈԱԿ-ԷԱՃԱՊՁԲ-25/3-Գ</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ԱՍՀՆ-ՊՈԱԿ-ԷԱՃԱՊՁԲ-25/3-Գ</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ԱՍՀՆ-ՊՈԱԿ-ԷԱՃԱՊՁԲ-25/3-Գ</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«Գավառի մանկատուն» պետական ոչ առևտրային կազմակերպությանը։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