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Տերմոժապավեն - հաշվիչների ժապավեններ ― թմբկագլաններ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1-6-րդ չափաբաժինների մասով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սև, արտադրման ամսաթիվ՝ առնվազն 2023թ:, պրոցեսոր՝ Mediatek Dimensity 9200+/4nm/, օպերացիոն համակարգ Android 13 MIUI 14, էկրանի անկյունագիծ՝ առնվազն 6.67՛՛, էկրանի տեսակ՝ AMOLED, 68B colors, 144Hz, Dolby Vision, HDR10+, 1200nits/HBM/,2600 nits /peak/, օպերատիվ հիշողություն առնվազն 12GB RAM, ներկառուցված հիշողություն 256GB, դիմային տեսախցիկ առնվազն  20MP, հիմնական տեսախցիկ առնվազն 50MP+50MP+12MP, մարտկոցի հզորություն՝ առնվազն 5000 mAh, SIM քարտերի քանակ 2, SIM քարտի տեսակ Nano-SIM, USB մուտք  USB Type-C 2.0 OTG, Քաշ մինչև 200գ։ Ապրանքը պետք է լինի նոր և չօգտագործված: Երաշխիքային ժամկետը առնվազն՝ 730 օր: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Այրման փակ խցով պատից կախովի երկկոնտուրանի գազի կաթսաներ՝ երկրորդային ջերմափոխանակիչով՝ առնվազն 24 ԿՎՏ հզորությամբ: Սերիական արտադրության դեպքում նախատեսված են մեթանով կամ պրոպանով աշխատելու ժամանակ: ՕԳԳ առնվազն 93․2%, քաշ առավելագույնը 25.6կգ, ջեռ․ համակարգի ջերմաստիճան 35-83 ˚C, տաք ջրամատակարարման տիրույթ 35-57˚C, չափս առավելագույնը 400x700x250 մմ, ջերմային հզորություն (կվտ/ժ) առնվազն 25.5, Էլ․ հոսանքի ծախսը ( վտ/ժ ) 102, ջեռուցման մակերեսը (քմ) առնվազն 240, կոնտուրների քանակը առնվազն 2 կոնտուրով:Ապրանքը պետք է լինի նոր և չօգտագործված: Երաշխիքային ժամկետը առնվազն՝ 730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4MP ներքին IP տեսախցիկ 1/3" CMOS, ICR, DWDR, Զգայունությունը՝ 0.0141 լյուքս F2.0 H.265+/H.265/H.264+/H.264 սեղմում, 2 հոսք. տեսանյութի փոխանցման արագություն՝ 4Mp@25fps, 2.8 մմ ոսպնյակ: IR լուսավորություն` առնվազն 10մ, ներկառուցված խոսափող և բարձրախոս (երկկողմանի աուդիո միացում), մուտքային/ելքային ազդանշան 1/1, IR սենսոր, Micro SD քարտի հնարավորություն առնվազն 256 ԳԲ, Սնուցումը՝ DC12V/PoE Ջերմաստիճանի միջակայք՝ առնվազն -10°C ~ +45°C։ Ապրանքը պետք է լինի նոր և չօգտագործված: Երաշխիքային ժամկետը առնվազն՝ 730 օր: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10/100/1000, առնվազն 16 պորտ ԳԲ port Gigabit, չկարգավորվող սվիչ Unmanaged Switch, մետաղյա իրանով steel case Ապրանքը պետք է լինի նոր և չօգտագործված: Երաշխիքային ժամկետը առնվազն՝ 730 օր: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պատի, սպլիտ համակարգով, աշխատանքային ռեժիմը՝ ավտոմատ, սառեցնող, ջեռուցող, չորացնող, օդափոխիչ, ինտեսիվ սառեցման ֆունկցիայով, 12000 BTU հզորությամբ, որը նախատեսված է առնվազն 40մ2 մակերեսով տարածքում ջերմաստիճանի ավտոմատ կարգավորման համար, ածխային ֆիլտրով, ցուցադրող էկրանով և հեռակառավարման վահանակով: Առավելագույն սպառվող էլեկտրաեներգիայի ծախսը սառեցման/ջեռուցման ռեժիմում` 1150/1050Վտ Սպառվող հզորությունը սառեցման/տաքացման ռեժիմում՝ նվազագույնը՝ 3550/3650Վտ Դրսի բլոկի աշխատանքային ջերմաստիճանը` -7°~+42° 220-240Վ լարումով 50-60Հց հաճախականությամբ Ներքին/արտաքին բլոկի աղմուկը՝ ոչ ավել 43/58դբ Սենյակում արտանետվող օդի հոսքը՝ ≥ 480մ3/ժ Սառցագենտ՝ R410A Նեքին բլոկի գույնը՝ սպիտակ։ Ապրանքը պետք է լինի նոր և չօգտագործված: Երաշխիքային ժամկետը առնվազն՝ 730 օր: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Տեղափոխումն ու տեղադրումն իրականացվում է մատակարարի կողմից (ներառյալ անհրաժեշտ ավտոամբարձիչի ծառայությունը):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Սպլիտ համակարգով, կոմպրեսորը- ինվերտոր, սառեցման-տաքացման մակերեսը առնվազն 30մ2, առավելագույն սպառվող հզորությունը սառեցման ռեժիմում 2600վտ, տաքացման ռեժիմում՝ 2700վտ, էներգիայի ծախսը տաքացման ժամանակ առավելագույնը 770վտ, սառեցման ժամանակ՝ առավելագույնը 825վտ, էներգախնայողության դասը A, խլադագենտ R410A, օդի հոսքը առնվազն 420 մ3/ժամ, ներսի բլոկի աղմուկի մակարդակը, առավելագույնը 38 դբ, դրսինը՝ առավելագույնը 50դբ, էլեկտրասնուցման լարումը 220-240Վ/50Hz ներսի և դրսի բլոկների, հիդրոմեկուսացման դասը IP, դրսի բլոկի աշխատանքային ջերմաստիճանը սառեցման ժամանակ +16-+47C, տաքացման ժամանկ՝-15-+24C, տաքացում, սառեցում, ինքնամաքրում, չորացման ռեժիմներ, ինտենսիվ սառեցման ֆունկցիա, SLEEP: Ապրանքը պետք է լինի նոր և չօգտագործված: Երաշխիքային ժամկետը առնվազն՝ 730 օր: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Տեղափոխումն ու
 տեղադրումն իրականացվում է մատակարարի կողմից (ներառյալ անհրաժեշտ ավտոամբարձիչի ծառայությունը):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Տերմոժապավեն - հաշվիչների ժապավեններ ― թմբկագլաններ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Թուղթը հանդիսանում է POS անդորագիր, բանկոմատի անդորագիր, բանկի հերթագրման տոմս, հատուկ բիոքիմիական անալիզատորների ժապավեն: Նկարի/թղթի պահպանման ժամկետը 7 / 3 տարի (Ջերմային թղթի պատշաճ պահպանման պայմաններում): Հիմնական քաշը 55±5 g/m2 կամ  14.6 ± 1.3 Lbs : Հաստությունը 59 ± 5 Um կամ 2.32 ± 0.20 Mil: Առաձգական ուժը (MD) »39 N/15mm, առաձգական ուժը (CD) »12 N/15mm: Հարթությունը  350 վրկ : Ջերմային կողմի պայծառությունը 86±3 %: Ջերմային դիմադրությունը 60°C/24h մինչև օգտոգործումը 1.35, օգտագործումից հետո »1.00: Խոնավության դիմադրությունը  40°C/90%R.H/24h մինչև օգտոգործումը 1.35, օգտագործումից հետո »1. 15: Լույսի դիմադրությունը 5,000Lux, 24h մինչև օգտագործումը 1.35, օգտագործումից հետո 1.25: Փաթեթավորումը որակյալ պոլիէթիլենով: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Տերմոժապավեն - հաշվիչների ժապավեններ ― թմբկագլաններ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