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ГОСУДАРСТВЕННЫЙ ПЕДАГОГИЧЕСКИЙ УНИВЕРСИТЕТ ИМЕНИ ХАЧАТУРА АБОВЯНА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Тиграна Меца 17,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оборудования в рамках программы DeSIRe</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gnumner@aspu.am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+374 98 59 49 12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ГОСУДАРСТВЕННЫЙ ПЕДАГОГИЧЕСКИЙ УНИВЕРСИТЕТ ИМЕНИ ХАЧАТУРА АБОВЯНА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ՀՊՄՀ-ԷԱՃԱՊՁԲ-24/17-1</w:t>
      </w:r>
      <w:r>
        <w:rPr>
          <w:rFonts w:ascii="Calibri" w:hAnsi="Calibri" w:cstheme="minorHAnsi"/>
          <w:i/>
        </w:rPr>
        <w:br/>
      </w:r>
      <w:r>
        <w:rPr>
          <w:rFonts w:ascii="Calibri" w:hAnsi="Calibri" w:cstheme="minorHAnsi"/>
          <w:szCs w:val="20"/>
          <w:lang w:val="af-ZA"/>
        </w:rPr>
        <w:t>2024.10.28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ГОСУДАРСТВЕННЫЙ ПЕДАГОГИЧЕСКИЙ УНИВЕРСИТЕТ ИМЕНИ ХАЧАТУРА АБОВЯНА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оборудования в рамках программы DeSIRe</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оборудования в рамках программы DeSIRe</w:t>
      </w:r>
      <w:r>
        <w:rPr>
          <w:rFonts w:ascii="Calibri" w:hAnsi="Calibri" w:cstheme="minorHAnsi"/>
          <w:b/>
          <w:lang w:val="ru-RU"/>
        </w:rPr>
        <w:t xml:space="preserve">ДЛЯ НУЖД  </w:t>
      </w:r>
      <w:r>
        <w:rPr>
          <w:rFonts w:ascii="Calibri" w:hAnsi="Calibri" w:cstheme="minorHAnsi"/>
          <w:b/>
          <w:sz w:val="24"/>
          <w:szCs w:val="24"/>
          <w:lang w:val="af-ZA"/>
        </w:rPr>
        <w:t>АРМЯНСКИЙ ГОСУДАРСТВЕННЫЙ ПЕДАГОГИЧЕСКИЙ УНИВЕРСИТЕТ ИМЕНИ ХАЧАТУРА АБОВЯНА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ՀՊՄՀ-ԷԱՃԱՊՁԲ-24/17-1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gnumner@aspu.am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оборудования в рамках программы DeSIRe</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в одном ПК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ՀՊՄՀ-ԷԱՃԱՊՁԲ-24/17-1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"ՀՊՄՀ-ԷԱՃԱՊՁԲ-24/17-1"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ՀՊՄՀ-ԷԱՃԱՊՁԲ-24/17-1*.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"ՀՊՄՀ-ԷԱՃԱՊՁԲ-24/17-1"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ՀՊՄՀ-ԷԱՃԱՊՁԲ-24/17-1*.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ՀՊՄՀ-ԷԱՃԱՊՁԲ-24/17-1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Led մոնիտոր 24'', 1920x1080, IPS, HDMI, 1 տարվա երաշխիք
«Development of Soft Skills at Higher Education Institutions of Armenia and Georgia in Compliance with the 21st Century Labour Market Requirements [DeSIRe]/Հայաստանի և Վրաստանի բարձրագույն ուսումնական հաստատություններում փափուկ հմտությունների զարգացում` 21-րդ դարի աշխատաշուկայի պահանջներին համապատասխան [DeSIRe]» ծրագրի շրջանակներում տվյալ ընթացակարգի բոլոր գնման առարկաները ազատված են ավելացված արժեքի հարկերից։ Ուստի գնային առաջարկները պետք է ներկայացվեին առանց ԱԱՀ։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в одном ПК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(AIO) – HP կամ համարժեք (Ամերիկյան ապրանքանիշի), 23.8 FHD IPS LED, Intel Core i3-12-րդ սերնդի կամ ավելի բարձր, RAM 8 Գբ, 512 Գբ M.2 NVMe SSD, Gbt. LAN, Wi-Fi, HD Web Տեսախցիկ, խոսափող, երկակի բարձրախոս, USB 3.2, HDMI, USB լարային ստեղնաշար+ մկնիկ, Win 11 Home SL (EN-US), 1 տարվա երաշխիք
«Development of Soft Skills at Higher Education Institutions of Armenia and Georgia in Compliance with the 21st Century Labour Market Requirements [DeSIRe]/Հայաստանի և Վրաստանի բարձրագույն ուսումնական հաստատություններում փափուկ հմտությունների զարգացում` 21-րդ դարի աշխատաշուկայի պահանջներին համապատասխան [DeSIRe]» ծրագրի շրջանակներում տվյալ ընթացակարգի բոլոր գնման առարկաները ազատված են ավելացված արժեքի հարկերից։ Ուստի գնային առաջարկները պետք է ներկայացվեին առանց ԱԱՀ։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в одном ПК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