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սպինալ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Պերֆուզորի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միջին կոնցետրացիայի դիմակ մեծերի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գլանափաթեթով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6,0, առանց տալկի, լատեքսից,   դիէլեկտրիկական հատկությամբ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6,5, առանց տալկի, լատեքսից,  դիէլեկտրիկական հատկւթյամբ։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7,առանց տալկի, լատեքսից,  դիէլեկտրիկական հատկւթյամբ։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7,5, առանց տալկի,լատեքսից,  դիէլեկտրիկական հատկւթյամբ։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ստերիլ առանց տալկի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չափս 8, առանց տալկի, լատեքսից, դիէլեկտրիկական հատկւթյամբ։Գնահատման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մեկանգամյա օգտագորման:  40-45 գր. : Ավտոկլավում ստերիլիզացիայի հնարավորությամբ:Ապրանքը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մետաքսե, առանց լատեքսի, կպչուն, գլանափաթեթով,պլաստիկ կոճով, ՝ չափս 2,5սմ х 9.14մ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ձգվող ( stertch տեսակի) առանց լատեքսի, շնչող, հիպոալերգեն,  չափս 10սմ х 10մ։Գնահատման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 2.5սմ х 9.14մ պլաստիկ կոճով։Գնահատման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մեկանգամյա օգտագործման,անհատական փաթեթավորմամբ։ Inplast կամ համարժեք։Գնահատման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կտորե ( stertch տեսակի) առանց լատեքսի, շնչող, հիպոալերգեն,  չափս 5սմ х 10մ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 խտությունը 36 գր/մք, լայնությունը 90սմ,  հիդրոսկոպիկ, 100%  , թոփի քաշը՝ առնվազն 32 կգ, բամբակյա,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փաթեթավորված 100գր, սպիտակ փափուկ զանգված, արագ թրջվում է և լավ կլանում հեղուկը (հիգրոսկոպիկ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եռաշերտ,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ռետինե, երկարությունը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7*14, ոչ ստերիլ, խտությունը ոչ պակաս 30գ/մք, բամբակ 100%, հիդրոսկոպիկ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18G,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14G,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16G,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լատեքսից պատրաստված, միանգամյա օգտագործման բալոն կատետր, 2 ճյուղ, գլանաձև փակ ծայրով, բալոնի ծավալը 30-50 մլ, երկու միմյանց կողք կողքի  անցքով, երկարությունը 40 սմ, ունի  լուերի  և լուեր  լոք ներարկիչի ծայրերի փական , ստերիլ է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18G,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20G,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եռաճյուղ 22G, լատեքսից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G-14,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G-16,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G-18,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G-20,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կատետոր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նախատեսված երկարատև կամ կարճաժամկետ թթվածնի մատակարարման համար։Կանյուլայի երկարությունը 0.53մ, խողովակի երկարությունը 1.55մ, ընդհանուր համակարգի երկարությունը 2.08մ։Չսահող ֆիկսատորների առկայություն, ատամիկները փափուկ, ատրավմատիկ։ Նյութը՝ իմպլանտացիոն- ոչ տոքսիկ պոլիվինիլքլորիդ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 1 մլ՝ ստերիլ, չֆիքսված ասեղով, ոչ տոքսիկ,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 1 մլ՝ ստերիլ, ֆիքսված ասեղով, ոչ տոքսիկ,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ստերիլ, ասեղով 21Գ/31*0,8/, եռկոմպոնենտ, ոչ տոքսիկ,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ստերիլ, ասեղով 19Գ, եռկոմպոնենտ, ոչ տոքսիկ ,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ստերիլ, ասեղով 21Գ, եռկոմպոնենտ, ոչ տոքսիկ ,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ստերիլ, ասեղով 21Գ, եռկոմպոնենտ, ոչ տոքսիկ,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 60մլ՝ ստերիլ, առանց ասեղի, ոչ տոքսիկ,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ստերիլ, ասեղով, 19Գ, երկկոմպոնենտ, ոչ տոքսիկ, ապիրոգեն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16G,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21G,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25, G մատիտի ծայրով, կողմնային անցքերով, ուղղորդիչով: Պունկցիայի ասեղ, որի ծայրի կտրվածքի շնորհիվ  բացառվում են պունկցիային հետևող գլխացավերը, պարէսթեզիան,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 Նախատեսված է ողնուղեղային անզգայացման, դիագնոստիկ-լյումբալ պունկցիայի, ցիտոլոգիական բիոպսիայի համար:  Ունի թափանցիկ հիմք, գունային կոդավորում։Ընդունելի են Pajung կամ  Bbraun ապրանքանիշերի արտադրանքները։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22G- սպինալ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22G ստանդարտ, առանց ուղղորդիչի: Ամուր կառուցվածքը բացառում է ասեղի ծայրի դեֆորմացիան նույնիսկ ոսկրին դիպչելիս:  Նախատեսված է ողնուղեղային անզգայացման, դիագնոստիկ-լյումբալ պունկցիայի, ցիտոլոգիական բիոպսիայի համար: Ունի թափանցիկ հիմք, գունային կոդավորում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26, G մատիտի ծայրով, կողմնային անցքերով, ուղղորդիչով: Պունկցիայի ասեղ, որի ծայրի կտրվածքի շնորհիվ  բացառվում են պունկցիային հետևող գլխացավերը, պարէսթեզիան,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 Նախատեսված է ողնուղեղային անզգայացման, դիագնոստիկ-լյումբալ պունկցիայի, ցիտոլոգիական բիոպսիայի համար:  Ունի թափանցիկ հիմք, գունային կոդավորում։Ընդունելի են Pajung կամ  Bbraun ապրանքանիշերի  արտադրանքները։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15,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20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23,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սայր N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 11, ստերիլ ,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2լ, ստերիլ,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28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նյութը՝պոլիէթիլեն ոչ ստերիլ,որակյալ: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մարէազերծ - Ստերիլ, միանվագ օգտագործման,ստերիլիության ժամկետի 1/3-ի առկայությամբ բժշկական խալաթ ոչ գործվածքային հիմքով՝  անհատական փաթեթավորմամբ:Խտությունը ոչ պակաս 43գր.: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ստերիլ։ Յուրաքանչյուր խմբաքանակի մատակարարման ժամանակ անհրաժեշտ է ներկայացնել ապրանքի ստերիլությունը հավաստող տեղեկանք՝ լիցենզավորված հաստատության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դանակի լար մեկանգամյա օգտագործման,  երկարությունը 3-5մ։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Պերֆուզորի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ճկվող թափանցիկ պլաստիկե խողովակ ներսի տրամագիծը 3.0մմ, արտաքինը՝ 4.1մմ, երկարությունը 150սմ, միացումը Լուեր-լոք տիպի: Ճնշումը ոչ պակաս 60psi (4.5 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ներերակային ներարկման համար, մեկ անգամյա օգտագործման, ստերիլ, ապիրոգեն։ Խողովակը՝ կիսաթանացիկ ,անփայլ, փափուկ պոլիվինիլքլորիդից, անանցանելի ծալքեր չառաջացնող, փականը կարգավորվող, պինդ փակվող, որը կանխում է լուծույթի արտահոսքը։  luer slip միացմամբ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փոխներարկման համար ֆլիտրով ն/ե, մեկ անգամյա օգտագործման, ստերիլ: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մ/օ, գոֆրեաձև ծալվածքով, ոչ ստերիլ,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նիտրիլ ,առանց տալկի՝ չափս M։Գնահատման փուլում մասնակիցը պարտավորվում է ներկայացնել նմուշ՝ պատվիրատուի կողմից սահմանված ժամկետում, գույնը՝ոչ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 առանց տալկի՝ չափս M։Գնահատման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լատեքս,  առանց տալկի , չափս L։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առանց տալկի, լատեքս,   չափս S։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տարա 80-120մլ հերմետիկ փակվող,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միջին կոնցետրացիայի դիմակ մեծերի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5 , մեծահասակի։Պատրաստված է փափուկ վինիլից, ունի ամրացնելու երիզ, քթին ֆիքսելու մետաղական սեղմակ, 213 սմ թթվածնային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1,5*2,15մ, ֆլիզելինե , գույնը՝ կապույտ,խտությունը՝ ոչ պականս,քան 20 գ, մ/օ ոչ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գլանափաթեթով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գլանափաթեթով,ունի երկու  շերտ, որից մեկը թղթյա իսկ մյուսը պոլիպրոպիլեն, կտրվածքի համար նախատեսված գծանշումով: Չափսը`50մ X 50սմ: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ներծծող,մեկանգամյա օգտագործման, 60*90 չափսի։Գնահատման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տակդիր մեծահասակի, փափուկ և կպչուն թևիկներով, չի վնասում մաշկը, չի առաջացնում ալերգիկ ռեակցիաներ։ չափը՝ Լ: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տակդիր մեծահասակի, փափուկ և կպչուն թևիկներով, չի վնասում մաշկը, չի առաջացնում ալերգիկ ռեակցիաներ։ չափը՝ XL,Գնահատման փուլում մասնակիցը պարտավորվում է ներկայացնել նմուշ պատվիրատուի կողմից սահմանված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