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ՎԱՇՎՏՄ-ԷԱՃԱՊՁԲ-24/24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Շուկայի վերահսկողության տեսչական մարմնի կարիքների համար ցուցանակների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Վարդուհի Բարսեղյան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varduhi.barseghyan@gov.am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ՎԱՇՎՏՄ-ԷԱՃԱՊՁԲ-24/24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Շուկայի վերահսկողության տեսչական մարմնի կարիքների համար ցուցանակների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Շուկայի վերահսկողության տեսչական մարմնի կարիքների համար ցուցանակների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ՎԱՇՎՏՄ-ԷԱՃԱՊՁԲ-24/24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varduhi.barseghyan@gov.am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Շուկայի վերահսկողության տեսչական մարմնի կարիքների համար ցուցանակների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եւ հարակից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եւ հարակից առարկաներ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ՎԱՇՎՏՄ-ԷԱՃԱՊՁԲ-24/24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ՎԱՇՎՏՄ-ԷԱՃԱՊՁԲ-24/24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ՎԱՇՎՏՄ-ԷԱՃԱՊՁԲ-24/24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«ՎԱՇՎՏՄ-ԷԱՃԱՊՁԲ-24/24»*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ՎԱՇՎՏՄ-ԷԱՃԱՊՁԲ-24/24*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«ՎԱՇՎՏՄ-ԷԱՃԱՊՁԲ-24/24»*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ՎԱՇՎՏՄ-ԷԱՃԱՊՁԲ-24/24*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եւ հարակից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ապակյա երկկշերտ, ուղղանկյուն, չափսերը 15X30սմ±1.0մմ, երկու կողմից առնվազն մեկական պտուտակ մանեկով, մանեկը չժանգոտվող պողպատից, գլխիկի տրամագիծը ոչ պակաս 1.5 սմ-ից±1.0մմ, հեռավորությունը պատից ոչ պակաս 2սմ, շերտերի արանքում թղթի տեղադրման հնարավորությամբ, ապակու հաստությունը առնվազն 3մմ, եզրերը հղկված /կլորացրած/, ցուցանակը պատին ամրացվում է  դյուպել պտուտակով, ապակու անցքերը եզրերից հավասարահեռ՝  փոքր կողմից առնվազն 25մմ դեպի կենտրոն հեռավորության: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եւ հարակից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ապակյա երկկշերտ, ուղղանկյուն, չափսերը առնվազն 60X80սմ±1.0մմ, երկու կողմից առնվազն երկուական պտուտակ մանեկներով, այսինքն 4 պտուտակ մանեկ, մանեկը չժանգոտվող պողպատից, գլխիկի տրամագիծը ոչ պակաս 1.5 սմ-ից±1.0մմ, հեռավորությունը պատից ոչ պակաս 2սմ, շերտերի արանքում թղթի տեղադրման հնարավորությամբ, ապակու հաստությունը առնվազն 4մմ, եզրերը հղկված /կլորացրած/, ցուցանակը պատին ամրացվում է  դյուպել պտուտակներով, ապակու անցքերը եզրերից հավասարահեռ,  առնվազն 40մմ հեռավորության: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եւ հարակից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եւ հարակից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