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г. имущество для нужд Министерства образования, науки, культуры и спорта РА / ГНКО "дом-музей Александра Спендиаряна"  /</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ՀՀԿԳՄՍՆԷԱՃԱՊՁԲ-24/105</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г. имущество для нужд Министерства образования, науки, культуры и спорта РА / ГНКО "дом-музей Александра Спендиаряна"  /</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г. имущество для нужд Министерства образования, науки, культуры и спорта РА / ГНКО "дом-музей Александра Спендиаряна"  /</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г. имущество для нужд Министерства образования, науки, культуры и спорта РА / ГНКО "дом-музей Александра Спендиаряна"  /</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ՀՀԿԳՄՍՆԷԱՃԱՊՁԲ-24/105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ՀՀԿԳՄՍՆԷԱՃԱՊՁԲ-24/105*</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ՀՀԿԳՄՍՆԷԱՃԱՊՁԲ-24/105</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ՀՀԿԳՄՍՆԷԱՃԱՊՁԲ-24/105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мобильное, на пяти колесах, соединенных между собой пятилапой ножкой. Арбалет: ножка из хромированного металла, ручки из хромированного металла, подлокотники из мягкой искусственной кожи, с плавной регулировкой по высоте с помощью смягчителя. Сиденье и спинка обиты губкой толщиной не менее 80 мм и плотностью 33-40%, обтянуты черной высококачественной искусственной кожей или тканью. Размеры сиденья не менее /60х60/см, высота спинки не менее 75см, регулируемая и фиксируемая вперед и назад. На нагрузку не менее 140кг. Габариты: 550х560х750мм +- 5%.
Гарантия: не менее 1 года. Транспортировку и обработку указанного товара осуществляет Поставщик.
На этапе оформления договора обязательно наличие на продукцию гарантийного письма или сертификата соответствия от производителя продукции или его представителя. Товар, указанный в списке, должен быть новым, неиспользованным. Перед доставкой согласуйте с клиентом образец товара. Согласуйте с клиентом дату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с карнизами. Ширина полос вертикальных жалюзи стандартная двух размеров, не менее 9 – 13 см, которые крепятся к металлическому карнизу. Слои открываются и закрываются с помощью боковой нити, а степень проникновения света контролируется с помощью цепочки, благодаря возможности поворота слоев на 180 градусов. Слои собираются с одной стороны, с обеих сторон одновременно или с обеих сторон посередине. Он прикреплен к стене.
Транспортировку, разгрузку, монтаж, испытание указанного товара осуществляет Поставщик. Товар, указанный в списке, должен быть новым, неиспользованным. Перед доставкой согласуйте с клиентом образец товара. Согласуйте с клиентом дату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в целом (кроме задней стенки) должен быть изготовлен из ламинированного ПТС толщиной 18мм, цвет по согласованию с заказчиком, внешние размеры: 820х410х2000мм (ДхВхШ). Книжный шкаф имеет 5 полок высотой 400 мм, 3 из которых сверху закрыты двустворчатыми дверцами из закаленного белого, прозрачного стекла толщиной 5-6 мм с обработанной кромкой на 3 петли каждая, а нижние 2 - с ламинированные двустворчатые двери ПТС толщиной 18 мм, каждая с 2 петлями. Все двери должны иметь металлические ручки. Полки должны быть изготовлены из ламинированного ПТС толщиной 18мм, края рабочей плоскости оклеить пластиковой кромочной лентой (ПВХ) толщиной 0,8-1мм, а края нерабочей плоскости - пластиком толщиной 0,4-1,0мм. кромочная лента (ПВХ). Рабочая поверхность должна быть матовой, светлого цвета (кроме белого). Все соединения делайте с помощью скрытых креплений. Заднюю стенку книжного шкафа следует сделать из ламинированного ДВП (ДФП) толщиной 4 мм и цвета того же ПТС. Шкаф должен иметь каркасные ножки по всему периметру. Внешние размеры прямоугольного костыля, являющегося ножками, составляют 800х380х100мм (ДхВхШ), а на концах краев части, которая касается пола, снизу необходимо закрепить пластиковые стойки темного цвета, толщина стенки которого не менее 8 мм.
 Гарантия: не менее 1 года.
возможное допустимое отклонение размеров указанного изделия составляет ±3%. Товар должен быть новым, неиспользованным. Транспортировку, разгрузку, монтаж и сборку осуществляет Поставщик. Перед доставкой согласуйте с клиентом образец представленного товара. Согласуйте дату доставки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Налбандян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Налбандян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Налбандян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