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բենզինի և դիզելային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բենզինի և դիզելային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բենզինի և դիզելային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բենզինի և դիզելային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_6___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 կազմակերպության լիցքավորման կայանը պետք է տեղակայված լինի
Մարտունու ԲԿ ՓԲԸ-ից մինչև 2 կմ հեռավորության վրա։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 կազմակերպության լիցքավորման կայանը պետք է տեղակայված լինի
Մարտունու ԲԿ ՓԲԸ-ից մինչև 2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