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Колеса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ԱԲՀ-ԷԱՃԱՊՁԲ-24/126</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Колеса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Колеса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ԱԲՀ-ԷԱՃԱՊՁԲ-24/126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Колеса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ԱԲՀ-ԷԱՃԱՊՁԲ-24/126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"ԱԲՀ-ԷԱՃԱՊՁԲ-24/126"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"ԱԲՀ-ԷԱՃԱՊՁԲ-24/126"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ԱԲՀ-ԷԱՃԱՊՁԲ-24/126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205/65R16
Структура: радиальная
Комплектность: Безвоздушный Толщина: PR
Индекс максимальной нагрузки: не менее 91
Гарантийный пробег /км/: не менее 10 000.
Производство – не ранее 2024 года. Бренд: Maxxis, Winmaster, Kingboss.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205/70R15
Структура: радиальная
Комплектность без кондиционера,
Слой: PR
Индекс максимальной нагрузки: не менее 91
Гарантийный пробег /км/: не менее 10 000.
Производство – не ранее 2024 года. Бренд: «Максис», «Винмастер», «Кингбосс».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235/65R16
Конструкция: Радиальная. Полнота: Бескамерная. Слой: PR.
Индекс максимальной нагрузки: не менее 91
Гарантийный пробег: не менее 10 000 км.
Производство – не ранее 2024 года. Бренд: «Максис», «Винмастер», «Кингбосс».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шин: 215/60R16.
Структура: радиальная
Комплектность: Безвоздушный Толщина: PR
Индекс максимальной нагрузки: не менее 91
Гарантийный пробег /км/: не менее 10 000.
Производство – не ранее 2024 года. Бренд: «Максис», «Винмастер», «Кингбосс».
1) Ставни должны соответствовать постановлению правительства РА N 1558-Н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