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ԷԱՃԱՊՁԲ-2025/8/2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ԷԱՃԱՊՁԲ-2025/8/2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ԷԱՃԱՊՁԲ-2025/8/2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ԷԱՃԱՊՁԲ-2025/8/2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ԷԱՃԱՊՁԲ-2025/8/2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ԷԱՃԱՊՁԲ-2025/8/2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ԷԱՃԱՊՁԲ-2025/8/2"*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ԷԱՃԱՊՁԲ-2025/8/2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ԷԱՃԱՊՁԲ-2025/8/2"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ԷԱՃԱՊՁԲ-2025/8/2*.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ԷԱՃԱՊՁԲ-2025/8/2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ԷԱՃԱՊՁԲ-2025/8/2"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ԷԱՃԱՊՁԲ-2025/8/2*.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ԷԱՃԱՊՁԲ-2025/8/2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Специализированная смесь без фенилаланина для детей старше 1 года,, содержание белка 60% и выше, грамм. 
Указаны максимальные количества за 2025-2026 гг. которые могут быть изменены в зависимости от спроса каждого года. При этом за каждый год будет заключаться соглашения, в котором будут определены сроки поставки.  Поставка специализированная смесь без фенилаланина осуществляется поставщиком: c. Ереван, Титоградян 14/10. Организации-нерезиденты Республики Армения обязаны осуществлять поставку в соответствии с требованиями DDP Incoterms по адресу: Титоградян 14/10, Ереван. Специализированная смесь без фенилаланина на момент доставки должны иметь: а. Специализированная смесь без фенилаланина имеющие срок годности более 2,5 лет, на момент доставки должны иметь срок годности не менее 2 лет, б Специализированная смесь без фенилаланина имеющие срок годности более 2,5 лет, на момент доставки должны иметь по крайней мере две трети от общего срока годности,  с. В особых случаях, для удовлетворения неотложных потребностей пациентов, Специализированная смесь без фенилаланина на момент доставки должны иметь по крайней мере одну треть от общего срока годности. Хранение и перевозка товара должно осуществляться в соответствии с инструкциями на внешней упаковке или внутреннего листка- вкладыша.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2025-2026 годов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ԷԱՃԱՊՁԲ-2025/8/2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