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5CD3C" w14:textId="306D92DA" w:rsidR="00086320" w:rsidRDefault="00265C3E">
      <w:pPr>
        <w:pStyle w:val="ListParagraph"/>
        <w:numPr>
          <w:ilvl w:val="0"/>
          <w:numId w:val="1"/>
        </w:numPr>
        <w:tabs>
          <w:tab w:val="left" w:pos="6521"/>
        </w:tabs>
        <w:rPr>
          <w:rFonts w:ascii="GHEA Grapalat" w:hAnsi="GHEA Grapalat"/>
          <w:b/>
          <w:sz w:val="22"/>
          <w:lang w:val="hy-AM"/>
        </w:rPr>
      </w:pPr>
      <w:r>
        <w:rPr>
          <w:rFonts w:ascii="GHEA Grapalat" w:hAnsi="GHEA Grapalat"/>
          <w:b/>
          <w:sz w:val="22"/>
          <w:lang w:val="hy-AM"/>
        </w:rPr>
        <w:t xml:space="preserve">Գնման առարկայի Տեխնիկական բնութագիր </w:t>
      </w:r>
    </w:p>
    <w:tbl>
      <w:tblPr>
        <w:tblStyle w:val="TableGrid"/>
        <w:tblW w:w="14861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43"/>
        <w:gridCol w:w="1441"/>
        <w:gridCol w:w="2007"/>
        <w:gridCol w:w="1007"/>
        <w:gridCol w:w="9663"/>
      </w:tblGrid>
      <w:tr w:rsidR="008042FA" w14:paraId="71DF02F4" w14:textId="77777777" w:rsidTr="008042FA">
        <w:tc>
          <w:tcPr>
            <w:tcW w:w="743" w:type="dxa"/>
          </w:tcPr>
          <w:p w14:paraId="307F60D2" w14:textId="77777777" w:rsidR="008042FA" w:rsidRDefault="008042FA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 w:cs="Arial"/>
                <w:b/>
                <w:bCs/>
                <w:sz w:val="18"/>
                <w:szCs w:val="20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20"/>
              </w:rPr>
              <w:t>Չ/Հ</w:t>
            </w:r>
          </w:p>
        </w:tc>
        <w:tc>
          <w:tcPr>
            <w:tcW w:w="1441" w:type="dxa"/>
          </w:tcPr>
          <w:p w14:paraId="21B232F4" w14:textId="77777777" w:rsidR="008042FA" w:rsidRDefault="008042FA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 w:cs="Arial"/>
                <w:b/>
                <w:bCs/>
                <w:sz w:val="18"/>
                <w:szCs w:val="20"/>
              </w:rPr>
            </w:pPr>
            <w:r>
              <w:rPr>
                <w:rFonts w:ascii="GHEA Grapalat" w:hAnsi="GHEA Grapalat" w:cs="Arial"/>
                <w:b/>
                <w:bCs/>
                <w:sz w:val="18"/>
                <w:szCs w:val="20"/>
              </w:rPr>
              <w:t>CPV</w:t>
            </w:r>
          </w:p>
        </w:tc>
        <w:tc>
          <w:tcPr>
            <w:tcW w:w="2007" w:type="dxa"/>
            <w:vAlign w:val="center"/>
          </w:tcPr>
          <w:p w14:paraId="4C598C3D" w14:textId="77777777" w:rsidR="008042FA" w:rsidRDefault="008042FA">
            <w:pPr>
              <w:tabs>
                <w:tab w:val="left" w:pos="6521"/>
              </w:tabs>
              <w:rPr>
                <w:rFonts w:ascii="GHEA Grapalat" w:hAnsi="GHEA Grapalat" w:cs="Arial"/>
                <w:b/>
                <w:bCs/>
                <w:sz w:val="18"/>
                <w:szCs w:val="20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8"/>
                <w:szCs w:val="20"/>
              </w:rPr>
              <w:t>Անվանում</w:t>
            </w:r>
            <w:proofErr w:type="spellEnd"/>
          </w:p>
        </w:tc>
        <w:tc>
          <w:tcPr>
            <w:tcW w:w="1007" w:type="dxa"/>
            <w:vAlign w:val="center"/>
          </w:tcPr>
          <w:p w14:paraId="2265D295" w14:textId="77777777" w:rsidR="008042FA" w:rsidRDefault="008042FA">
            <w:pPr>
              <w:tabs>
                <w:tab w:val="left" w:pos="6521"/>
              </w:tabs>
              <w:rPr>
                <w:rFonts w:ascii="GHEA Grapalat" w:hAnsi="GHEA Grapalat" w:cs="Arial"/>
                <w:b/>
                <w:bCs/>
                <w:sz w:val="18"/>
                <w:szCs w:val="20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8"/>
                <w:szCs w:val="20"/>
              </w:rPr>
              <w:t>Չափման</w:t>
            </w:r>
            <w:proofErr w:type="spellEnd"/>
            <w:r>
              <w:rPr>
                <w:rFonts w:ascii="GHEA Grapalat" w:hAnsi="GHEA Grapalat" w:cs="Arial"/>
                <w:b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bCs/>
                <w:sz w:val="18"/>
                <w:szCs w:val="20"/>
              </w:rPr>
              <w:t>միավոր</w:t>
            </w:r>
            <w:proofErr w:type="spellEnd"/>
          </w:p>
        </w:tc>
        <w:tc>
          <w:tcPr>
            <w:tcW w:w="9663" w:type="dxa"/>
          </w:tcPr>
          <w:p w14:paraId="5FFDFF2A" w14:textId="77777777" w:rsidR="008042FA" w:rsidRDefault="008042FA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 w:cs="Arial"/>
                <w:b/>
                <w:bCs/>
                <w:sz w:val="18"/>
                <w:szCs w:val="20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8"/>
                <w:szCs w:val="20"/>
              </w:rPr>
              <w:t>Տեխնիկական</w:t>
            </w:r>
            <w:proofErr w:type="spellEnd"/>
            <w:r>
              <w:rPr>
                <w:rFonts w:ascii="GHEA Grapalat" w:hAnsi="GHEA Grapalat" w:cs="Arial"/>
                <w:b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bCs/>
                <w:sz w:val="18"/>
                <w:szCs w:val="20"/>
              </w:rPr>
              <w:t>բնութագիր</w:t>
            </w:r>
            <w:proofErr w:type="spellEnd"/>
          </w:p>
        </w:tc>
      </w:tr>
      <w:tr w:rsidR="008042FA" w:rsidRPr="0090785C" w14:paraId="6B0A4F43" w14:textId="77777777" w:rsidTr="008042FA">
        <w:tc>
          <w:tcPr>
            <w:tcW w:w="743" w:type="dxa"/>
          </w:tcPr>
          <w:p w14:paraId="13813006" w14:textId="77777777" w:rsidR="008042FA" w:rsidRDefault="008042FA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41" w:type="dxa"/>
          </w:tcPr>
          <w:p w14:paraId="5E1C0083" w14:textId="77777777" w:rsidR="008042FA" w:rsidRDefault="008042FA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92221100</w:t>
            </w:r>
          </w:p>
        </w:tc>
        <w:tc>
          <w:tcPr>
            <w:tcW w:w="2007" w:type="dxa"/>
          </w:tcPr>
          <w:p w14:paraId="734C937A" w14:textId="77777777" w:rsidR="008042FA" w:rsidRDefault="008042FA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Հեռուստատեսային արտադրանքի հետ կապված ծառայություններ</w:t>
            </w:r>
          </w:p>
        </w:tc>
        <w:tc>
          <w:tcPr>
            <w:tcW w:w="1007" w:type="dxa"/>
          </w:tcPr>
          <w:p w14:paraId="5BC2B31E" w14:textId="77777777" w:rsidR="008042FA" w:rsidRDefault="008042FA">
            <w:pPr>
              <w:pStyle w:val="ListParagraph"/>
              <w:tabs>
                <w:tab w:val="left" w:pos="6521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9663" w:type="dxa"/>
          </w:tcPr>
          <w:p w14:paraId="3A22CCD7" w14:textId="77777777" w:rsidR="008042FA" w:rsidRDefault="008042FA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Առողջապահության նախարարությունը կարիք ունի ձեռք բերելու առողջապահության ոլորտի հանրային լուսաբանման ծառայություններ` առցանց կամ թվային հեռուստաընկերությամբ:</w:t>
            </w:r>
          </w:p>
          <w:p w14:paraId="64193702" w14:textId="77777777" w:rsidR="008042FA" w:rsidRDefault="008042FA">
            <w:pPr>
              <w:spacing w:line="276" w:lineRule="auto"/>
              <w:ind w:left="-5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Ծառայությունները կազմված են երկու բաղկացուցիչ մասերից, որոնք ներկայացվում են ստորև.</w:t>
            </w:r>
          </w:p>
          <w:p w14:paraId="36603EF0" w14:textId="77777777" w:rsidR="008042FA" w:rsidRDefault="008042FA">
            <w:pPr>
              <w:spacing w:line="276" w:lineRule="auto"/>
              <w:ind w:left="-57" w:hanging="3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1. Առողջապահական տեսանյութերի (ռեպորտաժների) պատրաստում և հեռարձակում.</w:t>
            </w:r>
          </w:p>
          <w:p w14:paraId="255B56A7" w14:textId="77777777" w:rsidR="008042FA" w:rsidRPr="009D3C9E" w:rsidRDefault="008042FA" w:rsidP="009C31CF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CF">
              <w:rPr>
                <w:rFonts w:ascii="GHEA Grapalat" w:hAnsi="GHEA Grapalat"/>
                <w:sz w:val="20"/>
                <w:szCs w:val="20"/>
                <w:lang w:val="hy-AM"/>
              </w:rPr>
              <w:t>Միջին տևողությունը՝ 2-5 րոպե</w:t>
            </w:r>
            <w:r w:rsidRPr="009C31CF">
              <w:rPr>
                <w:rFonts w:ascii="Cambria Math" w:hAnsi="Cambria Math" w:cs="Cambria Math"/>
                <w:sz w:val="20"/>
                <w:szCs w:val="20"/>
                <w:lang w:val="hy-AM"/>
              </w:rPr>
              <w:t>​</w:t>
            </w:r>
            <w:r w:rsidRPr="009D3C9E">
              <w:rPr>
                <w:rFonts w:ascii="GHEA Grapalat" w:hAnsi="GHEA Grapalat"/>
                <w:sz w:val="20"/>
                <w:szCs w:val="20"/>
                <w:lang w:val="hy-AM"/>
              </w:rPr>
              <w:t xml:space="preserve"> (անհրաժեշտության դեպքում նկարահանումներ ՀՀ մարզերում)</w:t>
            </w:r>
          </w:p>
          <w:p w14:paraId="3C1819DD" w14:textId="77777777" w:rsidR="008042FA" w:rsidRDefault="008042FA" w:rsidP="009C31CF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Ռեպորտաժի հեռարձակում երեկոյան ժամերին, կրկնությունը` առավոտյան)</w:t>
            </w:r>
          </w:p>
          <w:p w14:paraId="03A4FAEC" w14:textId="77777777" w:rsidR="008042FA" w:rsidRDefault="008042FA" w:rsidP="009C31CF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Հեռարձակման տարածքը՝ ՀՀ տարածք, արբանյակային հեռարձակում </w:t>
            </w:r>
          </w:p>
          <w:p w14:paraId="6B3AD5B9" w14:textId="77777777" w:rsidR="008042FA" w:rsidRDefault="008042FA" w:rsidP="009C31CF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Հեռուստաեթերով հեռարձակման ժամերը՝ երեկոյան 18:00-22:00, առավոտյան 08։00 – 12։00</w:t>
            </w:r>
          </w:p>
          <w:p w14:paraId="4B25F791" w14:textId="77777777" w:rsidR="008042FA" w:rsidRDefault="008042FA" w:rsidP="009C31CF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Տեսանյութերի տեղադրում Ընկերության պաշտոնական կայքէջում՝ անսահմանափակ դիտելու հնարավորությամբ</w:t>
            </w:r>
          </w:p>
          <w:p w14:paraId="0A975C1B" w14:textId="72100BA0" w:rsidR="008042FA" w:rsidRDefault="008042FA" w:rsidP="009C31CF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Տեսանյութերի տեղադրում Ընկերության ֆեյսբուքյան էջում</w:t>
            </w:r>
          </w:p>
          <w:p w14:paraId="2207ED26" w14:textId="6C9AE5FE" w:rsidR="008042FA" w:rsidRDefault="008042FA" w:rsidP="009C31CF">
            <w:pPr>
              <w:pStyle w:val="ListParagraph"/>
              <w:numPr>
                <w:ilvl w:val="0"/>
                <w:numId w:val="3"/>
              </w:numPr>
              <w:spacing w:line="276" w:lineRule="auto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87F3F">
              <w:rPr>
                <w:rFonts w:ascii="GHEA Grapalat" w:hAnsi="GHEA Grapalat"/>
                <w:sz w:val="20"/>
                <w:szCs w:val="20"/>
                <w:lang w:val="hy-AM"/>
              </w:rPr>
              <w:t>Արտադրանքի որակի ապահովման նվազագույ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ն պահանջ` պրոֆեսիոնալ տեսախցիկ </w:t>
            </w:r>
          </w:p>
          <w:p w14:paraId="25218B52" w14:textId="77777777" w:rsidR="008042FA" w:rsidRDefault="008042FA" w:rsidP="00087F3F">
            <w:pPr>
              <w:spacing w:line="276" w:lineRule="auto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2EA8B54" w14:textId="77777777" w:rsidR="008042FA" w:rsidRPr="00087F3F" w:rsidRDefault="008042FA" w:rsidP="00087F3F">
            <w:pPr>
              <w:spacing w:line="276" w:lineRule="auto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2. Առողջապահական սոցիալական</w:t>
            </w:r>
            <w:r w:rsidRPr="00087F3F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հոլովակների</w:t>
            </w:r>
            <w:r w:rsidRPr="00A84CCE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ըստ անհրաժեշտության` անիմացիաներ</w:t>
            </w:r>
            <w:r w:rsidRPr="00A84CCE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Pr="00087F3F">
              <w:rPr>
                <w:rFonts w:ascii="GHEA Grapalat" w:hAnsi="GHEA Grapalat"/>
                <w:sz w:val="20"/>
                <w:szCs w:val="20"/>
                <w:lang w:val="hy-AM"/>
              </w:rPr>
              <w:t xml:space="preserve"> պատրաստում և հեռարձակում </w:t>
            </w:r>
          </w:p>
          <w:p w14:paraId="4AEFD461" w14:textId="77777777" w:rsidR="008042FA" w:rsidRPr="009C31CF" w:rsidRDefault="008042FA" w:rsidP="009C31CF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CF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Միջին տևողությունը՝ 30 վայրկյանից մինչև 1 րոպե </w:t>
            </w:r>
          </w:p>
          <w:p w14:paraId="6DB37649" w14:textId="6C8F8942" w:rsidR="008042FA" w:rsidRDefault="008042FA" w:rsidP="009C31CF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Յուրաքանչյուրը 1 ամիս շարունակ, օրական առնվազն 2 անգամ հեռարձակման հնարավորությամբ</w:t>
            </w:r>
          </w:p>
          <w:p w14:paraId="18CDC1B0" w14:textId="77777777" w:rsidR="008042FA" w:rsidRDefault="008042FA" w:rsidP="009C31CF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C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Հեռարձակման տարածքը՝ ՀՀ տարածք, արբանյակային հեռարձակում </w:t>
            </w:r>
          </w:p>
          <w:p w14:paraId="288C3775" w14:textId="77777777" w:rsidR="008042FA" w:rsidRPr="009C31CF" w:rsidRDefault="008042FA" w:rsidP="009C31CF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CF">
              <w:rPr>
                <w:rFonts w:ascii="GHEA Grapalat" w:hAnsi="GHEA Grapalat"/>
                <w:sz w:val="20"/>
                <w:szCs w:val="20"/>
                <w:lang w:val="hy-AM"/>
              </w:rPr>
              <w:t>Հեռուստաեթերով հեռարձակման ժամերը՝ 00։00-23։59, ընդ որում` օրական հեռարձակումներից մեկը` 18։00-23։00 ժամանակահատվածում</w:t>
            </w:r>
          </w:p>
          <w:p w14:paraId="26385806" w14:textId="512ACD3A" w:rsidR="008042FA" w:rsidRDefault="008042FA" w:rsidP="009C31CF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Հոլովակի տեղադրում Ընկերության պաշտոնական կայքէջում՝ անսահմանափակ դիտելու հնարավորությամբ</w:t>
            </w:r>
          </w:p>
          <w:p w14:paraId="5A95B3D2" w14:textId="77777777" w:rsidR="008042FA" w:rsidRDefault="008042FA" w:rsidP="009C31CF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Հոլովակի տեղադրում Ընկերության ֆեյսբուքյան էջում</w:t>
            </w:r>
          </w:p>
          <w:p w14:paraId="3C2070BB" w14:textId="77777777" w:rsidR="008042FA" w:rsidRDefault="008042FA" w:rsidP="008444D0">
            <w:pPr>
              <w:shd w:val="clear" w:color="auto" w:fill="FFFFFF"/>
              <w:spacing w:line="276" w:lineRule="auto"/>
              <w:ind w:left="3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24B3058" w14:textId="77777777" w:rsidR="008042FA" w:rsidRPr="009C31CF" w:rsidRDefault="008042FA" w:rsidP="008F4784">
            <w:pPr>
              <w:pStyle w:val="ListParagraph"/>
              <w:numPr>
                <w:ilvl w:val="0"/>
                <w:numId w:val="10"/>
              </w:numPr>
              <w:shd w:val="clear" w:color="auto" w:fill="FFFFFF"/>
              <w:tabs>
                <w:tab w:val="left" w:pos="421"/>
              </w:tabs>
              <w:spacing w:line="276" w:lineRule="auto"/>
              <w:ind w:left="54" w:firstLine="5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CF">
              <w:rPr>
                <w:rFonts w:ascii="GHEA Grapalat" w:hAnsi="GHEA Grapalat"/>
                <w:sz w:val="20"/>
                <w:szCs w:val="20"/>
                <w:lang w:val="hy-AM"/>
              </w:rPr>
              <w:t>Հեռուստատեսային արտադրանքի ամսական ընդհանուր քանակը` առավելագույնը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7</w:t>
            </w:r>
            <w:r w:rsidRPr="009C31CF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598A711D" w14:textId="77777777" w:rsidR="008042FA" w:rsidRPr="009C31CF" w:rsidRDefault="008042FA" w:rsidP="000A64BF">
            <w:pPr>
              <w:shd w:val="clear" w:color="auto" w:fill="FFFFFF"/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CF">
              <w:rPr>
                <w:rFonts w:ascii="GHEA Grapalat" w:hAnsi="GHEA Grapalat"/>
                <w:sz w:val="20"/>
                <w:szCs w:val="20"/>
                <w:lang w:val="hy-AM"/>
              </w:rPr>
              <w:t>Տվյալ ամսվա ընթացքում նախատեսվող տեսանյութերի ձևաչափը (ռեպորտաժ կամ հոլովակ) հաստատում է Նախարարի մամլո քարտուղարը և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/կամ</w:t>
            </w:r>
            <w:r w:rsidRPr="009C31CF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ՀՀ ԱՆ հասարակայնության հետ կապերի բաժինը: </w:t>
            </w:r>
          </w:p>
          <w:p w14:paraId="2F225AE0" w14:textId="77777777" w:rsidR="008042FA" w:rsidRPr="009C31CF" w:rsidRDefault="008042FA" w:rsidP="008444D0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C31CF">
              <w:rPr>
                <w:rFonts w:ascii="GHEA Grapalat" w:hAnsi="GHEA Grapalat"/>
                <w:sz w:val="20"/>
                <w:szCs w:val="20"/>
                <w:lang w:val="hy-AM"/>
              </w:rPr>
              <w:t>Թեմաները նույնպես համաձայնեցվում են նախարարի մամլո քարտուղարի և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/կամ</w:t>
            </w:r>
            <w:r w:rsidRPr="009C31CF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ՀՀ ԱՆ հասարակայնության հետ կապերի բաժնի հետ: </w:t>
            </w:r>
          </w:p>
          <w:p w14:paraId="54050815" w14:textId="77777777" w:rsidR="008042FA" w:rsidRDefault="008042FA">
            <w:pPr>
              <w:spacing w:line="276" w:lineRule="auto"/>
              <w:ind w:left="-5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013FD1F" w14:textId="77777777" w:rsidR="008042FA" w:rsidRDefault="008042FA">
            <w:pPr>
              <w:spacing w:line="276" w:lineRule="auto"/>
              <w:ind w:left="-5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Ծառայություն մատուցողը պարտավորվում է ըստ անհրաժեշտության պատվիրատուի պահանջով մասնակցել ԱՆ միջոցառումների լուսաբանման աշխատանքներին` տրամադրելով ֆոտո և վիդեո նյութեր:</w:t>
            </w:r>
          </w:p>
          <w:p w14:paraId="79E272E3" w14:textId="77777777" w:rsidR="008042FA" w:rsidRDefault="008042FA">
            <w:pPr>
              <w:spacing w:line="276" w:lineRule="auto"/>
              <w:ind w:left="-5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Յուրաքանչյուր տեսանյութի ավարտին լուսագրով ներկայացվում է «Հաղորդումը պատրաստվել է առողջապահության նախարարության պատվերով» նախադասությունը և տեղադրվում է առողջապահության նախարարության խորհրդանիշը:</w:t>
            </w:r>
          </w:p>
          <w:p w14:paraId="7F5E6C7E" w14:textId="77777777" w:rsidR="008042FA" w:rsidRDefault="008042FA">
            <w:pPr>
              <w:spacing w:line="276" w:lineRule="auto"/>
              <w:ind w:left="-5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Ընկերությունը ամսական կտրվածքով պետք է պատվիրատուին ներկայացնի տեղեկանք ընկերության ձևաթղթի վրա` ստորագրված և կնքված` եթեր հեռարձակված տեսանյութի, հոլովակի հեռարձակման և կրկնությունների տևողության, օրերի և ժամերի վերաբերյալ, ինչպես նաև դրանց տեսագրությունները` DVD կրիչներով, 2 օրինակից:</w:t>
            </w:r>
          </w:p>
          <w:p w14:paraId="64750BB1" w14:textId="77777777" w:rsidR="008042FA" w:rsidRDefault="008042FA">
            <w:pPr>
              <w:spacing w:line="276" w:lineRule="auto"/>
              <w:ind w:left="-5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Պատվիրատուի կողմից մատուցվող Ծառայությունն ընդունվում է և դրա դիմաց վճարվում է ըստ փաստացի մատուցված Ծառայության չափի` համաձայն գնման առարկայի վճարման ժամանակացույցի:</w:t>
            </w:r>
          </w:p>
        </w:tc>
      </w:tr>
    </w:tbl>
    <w:p w14:paraId="5B13E9E2" w14:textId="462EB344" w:rsidR="00DE7089" w:rsidRDefault="00DE7089">
      <w:pPr>
        <w:jc w:val="left"/>
        <w:rPr>
          <w:rFonts w:ascii="GHEA Grapalat" w:hAnsi="GHEA Grapalat"/>
          <w:b/>
          <w:sz w:val="22"/>
          <w:lang w:val="hy-AM"/>
        </w:rPr>
      </w:pPr>
    </w:p>
    <w:p w14:paraId="08A00E19" w14:textId="77777777" w:rsidR="008042FA" w:rsidRDefault="008042FA">
      <w:pPr>
        <w:jc w:val="left"/>
        <w:rPr>
          <w:rFonts w:ascii="GHEA Grapalat" w:hAnsi="GHEA Grapalat"/>
          <w:b/>
          <w:sz w:val="22"/>
          <w:lang w:val="hy-AM"/>
        </w:rPr>
      </w:pPr>
    </w:p>
    <w:p w14:paraId="2F56072E" w14:textId="032755F0" w:rsidR="00F422BD" w:rsidRPr="00DE7089" w:rsidRDefault="002C7CF7" w:rsidP="0037744F">
      <w:pPr>
        <w:pStyle w:val="ListParagraph"/>
        <w:numPr>
          <w:ilvl w:val="0"/>
          <w:numId w:val="1"/>
        </w:numPr>
        <w:tabs>
          <w:tab w:val="left" w:pos="6521"/>
        </w:tabs>
        <w:jc w:val="both"/>
        <w:rPr>
          <w:rFonts w:ascii="GHEA Grapalat" w:hAnsi="GHEA Grapalat"/>
          <w:b/>
          <w:sz w:val="22"/>
          <w:lang w:val="hy-AM"/>
        </w:rPr>
      </w:pPr>
      <w:r w:rsidRPr="00DE7089">
        <w:rPr>
          <w:rFonts w:ascii="GHEA Grapalat" w:hAnsi="GHEA Grapalat"/>
          <w:b/>
          <w:sz w:val="22"/>
          <w:lang w:val="hy-AM"/>
        </w:rPr>
        <w:t xml:space="preserve">Առավելագույն գնման գին </w:t>
      </w:r>
    </w:p>
    <w:tbl>
      <w:tblPr>
        <w:tblStyle w:val="a0"/>
        <w:tblW w:w="13800" w:type="dxa"/>
        <w:tblInd w:w="6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0"/>
        <w:gridCol w:w="1395"/>
        <w:gridCol w:w="2475"/>
        <w:gridCol w:w="5880"/>
      </w:tblGrid>
      <w:tr w:rsidR="00F422BD" w14:paraId="507B422A" w14:textId="77777777" w:rsidTr="008042FA">
        <w:tc>
          <w:tcPr>
            <w:tcW w:w="4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6CE39B" w14:textId="322A4D6E" w:rsidR="00F422BD" w:rsidRPr="008042FA" w:rsidRDefault="00F422BD" w:rsidP="008042FA">
            <w:pPr>
              <w:pStyle w:val="a"/>
              <w:rPr>
                <w:rFonts w:ascii="GHEA Grapalat" w:eastAsia="Calibri" w:hAnsi="GHEA Grapalat"/>
                <w:sz w:val="20"/>
                <w:szCs w:val="20"/>
              </w:rPr>
            </w:pPr>
            <w:proofErr w:type="spellStart"/>
            <w:r w:rsidRPr="008F4784">
              <w:rPr>
                <w:rFonts w:ascii="GHEA Grapalat" w:eastAsia="Calibri" w:hAnsi="GHEA Grapalat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49689" w14:textId="77777777" w:rsidR="00F422BD" w:rsidRPr="008F4784" w:rsidRDefault="00F422BD" w:rsidP="008042FA">
            <w:pPr>
              <w:pStyle w:val="a"/>
              <w:rPr>
                <w:rFonts w:ascii="GHEA Grapalat" w:eastAsia="Calibri" w:hAnsi="GHEA Grapalat"/>
                <w:sz w:val="20"/>
                <w:szCs w:val="20"/>
              </w:rPr>
            </w:pPr>
            <w:proofErr w:type="spellStart"/>
            <w:r w:rsidRPr="008F4784">
              <w:rPr>
                <w:rFonts w:ascii="GHEA Grapalat" w:eastAsia="Calibri" w:hAnsi="GHEA Grapalat"/>
                <w:sz w:val="20"/>
                <w:szCs w:val="20"/>
              </w:rPr>
              <w:t>Չափման</w:t>
            </w:r>
            <w:proofErr w:type="spellEnd"/>
            <w:r w:rsidRPr="008F478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8F4784">
              <w:rPr>
                <w:rFonts w:ascii="GHEA Grapalat" w:eastAsia="Calibri" w:hAnsi="GHEA Grapalat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FEED2" w14:textId="77777777" w:rsidR="00F422BD" w:rsidRPr="008F4784" w:rsidRDefault="00F422BD" w:rsidP="008042FA">
            <w:pPr>
              <w:pStyle w:val="a"/>
              <w:rPr>
                <w:rFonts w:ascii="GHEA Grapalat" w:eastAsia="Calibri" w:hAnsi="GHEA Grapalat"/>
                <w:sz w:val="20"/>
                <w:szCs w:val="20"/>
              </w:rPr>
            </w:pPr>
            <w:r w:rsidRPr="008F4784">
              <w:rPr>
                <w:rFonts w:ascii="GHEA Grapalat" w:eastAsia="Calibri" w:hAnsi="GHEA Grapalat"/>
                <w:sz w:val="20"/>
                <w:szCs w:val="20"/>
                <w:lang w:val="hy-AM"/>
              </w:rPr>
              <w:t>Միավորի ա</w:t>
            </w:r>
            <w:proofErr w:type="spellStart"/>
            <w:r w:rsidRPr="008F4784">
              <w:rPr>
                <w:rFonts w:ascii="GHEA Grapalat" w:eastAsia="Calibri" w:hAnsi="GHEA Grapalat"/>
                <w:sz w:val="20"/>
                <w:szCs w:val="20"/>
              </w:rPr>
              <w:t>ռավելագույն</w:t>
            </w:r>
            <w:proofErr w:type="spellEnd"/>
            <w:r w:rsidRPr="008F478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8F4784">
              <w:rPr>
                <w:rFonts w:ascii="GHEA Grapalat" w:eastAsia="Calibri" w:hAnsi="GHEA Grapalat"/>
                <w:sz w:val="20"/>
                <w:szCs w:val="20"/>
              </w:rPr>
              <w:t>գնման</w:t>
            </w:r>
            <w:proofErr w:type="spellEnd"/>
            <w:r w:rsidRPr="008F478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8F4784">
              <w:rPr>
                <w:rFonts w:ascii="GHEA Grapalat" w:eastAsia="Calibri" w:hAnsi="GHEA Grapalat"/>
                <w:sz w:val="20"/>
                <w:szCs w:val="20"/>
              </w:rPr>
              <w:t>գին</w:t>
            </w:r>
            <w:proofErr w:type="spellEnd"/>
            <w:r w:rsidRPr="008F4784">
              <w:rPr>
                <w:rFonts w:ascii="GHEA Grapalat" w:eastAsia="Calibri" w:hAnsi="GHEA Grapalat"/>
                <w:sz w:val="20"/>
                <w:szCs w:val="20"/>
              </w:rPr>
              <w:t xml:space="preserve">/ՀՀ </w:t>
            </w:r>
            <w:proofErr w:type="spellStart"/>
            <w:r w:rsidRPr="008F4784">
              <w:rPr>
                <w:rFonts w:ascii="GHEA Grapalat" w:eastAsia="Calibri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5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9BB16" w14:textId="77777777" w:rsidR="00F422BD" w:rsidRPr="008F4784" w:rsidRDefault="00F422BD" w:rsidP="008042FA">
            <w:pPr>
              <w:pStyle w:val="a"/>
              <w:rPr>
                <w:rFonts w:ascii="GHEA Grapalat" w:eastAsia="Calibri" w:hAnsi="GHEA Grapalat"/>
                <w:sz w:val="20"/>
                <w:szCs w:val="20"/>
              </w:rPr>
            </w:pPr>
            <w:proofErr w:type="spellStart"/>
            <w:r w:rsidRPr="008F4784">
              <w:rPr>
                <w:rFonts w:ascii="GHEA Grapalat" w:eastAsia="Calibri" w:hAnsi="GHEA Grapalat"/>
                <w:sz w:val="20"/>
                <w:szCs w:val="20"/>
              </w:rPr>
              <w:t>Կատարման</w:t>
            </w:r>
            <w:proofErr w:type="spellEnd"/>
            <w:r w:rsidRPr="008F478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8F4784">
              <w:rPr>
                <w:rFonts w:ascii="GHEA Grapalat" w:eastAsia="Calibri" w:hAnsi="GHEA Grapalat"/>
                <w:sz w:val="20"/>
                <w:szCs w:val="20"/>
              </w:rPr>
              <w:t>ժամկետ</w:t>
            </w:r>
            <w:proofErr w:type="spellEnd"/>
          </w:p>
        </w:tc>
      </w:tr>
      <w:tr w:rsidR="00F422BD" w14:paraId="5B0253DB" w14:textId="77777777" w:rsidTr="008042FA">
        <w:trPr>
          <w:trHeight w:val="631"/>
        </w:trPr>
        <w:tc>
          <w:tcPr>
            <w:tcW w:w="4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A612D0" w14:textId="77777777" w:rsidR="00F422BD" w:rsidRPr="008F4784" w:rsidRDefault="00F422BD" w:rsidP="00773879">
            <w:pPr>
              <w:tabs>
                <w:tab w:val="left" w:pos="6521"/>
              </w:tabs>
              <w:jc w:val="left"/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Առողջապահական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ռեպորտաժների</w:t>
            </w:r>
            <w:proofErr w:type="spellEnd"/>
          </w:p>
          <w:p w14:paraId="03C39670" w14:textId="7B2F2802" w:rsidR="00817B84" w:rsidRPr="008F4784" w:rsidRDefault="00F422BD" w:rsidP="00773879">
            <w:pPr>
              <w:tabs>
                <w:tab w:val="left" w:pos="6521"/>
              </w:tabs>
              <w:jc w:val="left"/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պատրաստում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և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հեռարձակում</w:t>
            </w:r>
            <w:proofErr w:type="spellEnd"/>
          </w:p>
        </w:tc>
        <w:tc>
          <w:tcPr>
            <w:tcW w:w="13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6EFDD7" w14:textId="77777777" w:rsidR="00F422BD" w:rsidRPr="008F4784" w:rsidRDefault="00F422BD">
            <w:pPr>
              <w:pStyle w:val="a"/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</w:pPr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հատ</w:t>
            </w:r>
            <w:proofErr w:type="spellEnd"/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0CC898" w14:textId="3FD9E4D4" w:rsidR="00F422BD" w:rsidRPr="008F4784" w:rsidRDefault="00F422BD" w:rsidP="00F422BD">
            <w:pPr>
              <w:pStyle w:val="a"/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</w:pPr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128 485 </w:t>
            </w:r>
          </w:p>
        </w:tc>
        <w:tc>
          <w:tcPr>
            <w:tcW w:w="58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783E7E" w14:textId="6D83D096" w:rsidR="00F422BD" w:rsidRPr="008F4784" w:rsidRDefault="00F422BD">
            <w:pPr>
              <w:pStyle w:val="a"/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Պայմանագիրն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ուժի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մեջ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մտնելու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պահից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մինչև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DE7089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25</w:t>
            </w:r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.12.202</w:t>
            </w:r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5</w:t>
            </w:r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թ.</w:t>
            </w:r>
          </w:p>
        </w:tc>
      </w:tr>
      <w:tr w:rsidR="00F422BD" w14:paraId="238DE620" w14:textId="77777777" w:rsidTr="008042FA">
        <w:trPr>
          <w:trHeight w:val="623"/>
        </w:trPr>
        <w:tc>
          <w:tcPr>
            <w:tcW w:w="4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57E655" w14:textId="77777777" w:rsidR="00F422BD" w:rsidRPr="008F4784" w:rsidRDefault="00F422BD" w:rsidP="00773879">
            <w:pPr>
              <w:tabs>
                <w:tab w:val="left" w:pos="6521"/>
              </w:tabs>
              <w:jc w:val="left"/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Առողջապահական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/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սոցիալական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/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հոլովակների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պատրաստում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և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հեռարձակում</w:t>
            </w:r>
            <w:proofErr w:type="spellEnd"/>
          </w:p>
        </w:tc>
        <w:tc>
          <w:tcPr>
            <w:tcW w:w="13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C0253" w14:textId="77777777" w:rsidR="00F422BD" w:rsidRPr="008F4784" w:rsidRDefault="00F422BD" w:rsidP="00F422BD">
            <w:pPr>
              <w:pStyle w:val="a"/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</w:pPr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հատ</w:t>
            </w:r>
            <w:proofErr w:type="spellEnd"/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213E0" w14:textId="252C6C6A" w:rsidR="00F422BD" w:rsidRPr="008F4784" w:rsidRDefault="00F422BD">
            <w:pPr>
              <w:pStyle w:val="a"/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</w:pPr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69 775 </w:t>
            </w:r>
          </w:p>
        </w:tc>
        <w:tc>
          <w:tcPr>
            <w:tcW w:w="58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A15D88" w14:textId="4D3A4C32" w:rsidR="00F422BD" w:rsidRPr="008F4784" w:rsidRDefault="00F422BD">
            <w:pPr>
              <w:pStyle w:val="a"/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Պայմանագիրն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ուժի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մեջ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մտնելու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պահից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մինչև</w:t>
            </w:r>
            <w:proofErr w:type="spellEnd"/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DE7089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25</w:t>
            </w:r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.12.202</w:t>
            </w:r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hy-AM"/>
              </w:rPr>
              <w:t>5</w:t>
            </w:r>
            <w:r w:rsidRPr="008F4784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>թ.</w:t>
            </w:r>
          </w:p>
        </w:tc>
      </w:tr>
    </w:tbl>
    <w:p w14:paraId="740D8831" w14:textId="77777777" w:rsidR="008042FA" w:rsidRDefault="008042FA" w:rsidP="008042FA">
      <w:pPr>
        <w:pStyle w:val="BodyTextIndent2"/>
        <w:spacing w:line="240" w:lineRule="auto"/>
        <w:ind w:left="603" w:right="1540" w:firstLine="567"/>
        <w:rPr>
          <w:rFonts w:ascii="GHEA Grapalat" w:hAnsi="GHEA Grapalat"/>
          <w:color w:val="FF0000"/>
          <w:sz w:val="22"/>
          <w:szCs w:val="22"/>
        </w:rPr>
      </w:pPr>
    </w:p>
    <w:p w14:paraId="1E8EB1FE" w14:textId="22280326" w:rsidR="00DE7089" w:rsidRPr="00BF39E6" w:rsidRDefault="00BF39E6" w:rsidP="008042FA">
      <w:pPr>
        <w:pStyle w:val="BodyTextIndent2"/>
        <w:spacing w:line="240" w:lineRule="auto"/>
        <w:ind w:left="603" w:right="1540" w:firstLine="567"/>
        <w:rPr>
          <w:sz w:val="22"/>
          <w:szCs w:val="22"/>
        </w:rPr>
      </w:pPr>
      <w:r w:rsidRPr="00BF39E6">
        <w:rPr>
          <w:rFonts w:ascii="GHEA Grapalat" w:hAnsi="GHEA Grapalat"/>
          <w:color w:val="FF0000"/>
          <w:sz w:val="22"/>
          <w:szCs w:val="22"/>
        </w:rPr>
        <w:t>Գնման գինը իրենից ներկայացնում է կնքվելիք պայմանագրի առավելագույն ընդհանուր գումարը</w:t>
      </w:r>
      <w:r>
        <w:rPr>
          <w:rFonts w:ascii="GHEA Grapalat" w:hAnsi="GHEA Grapalat"/>
          <w:color w:val="FF0000"/>
          <w:sz w:val="22"/>
          <w:szCs w:val="22"/>
          <w:lang w:val="hy-AM"/>
        </w:rPr>
        <w:t>:</w:t>
      </w:r>
      <w:r w:rsidRPr="00BF39E6">
        <w:rPr>
          <w:rFonts w:ascii="GHEA Grapalat" w:hAnsi="GHEA Grapalat"/>
          <w:color w:val="FF0000"/>
          <w:sz w:val="22"/>
          <w:szCs w:val="22"/>
        </w:rPr>
        <w:t xml:space="preserve"> </w:t>
      </w:r>
      <w:r>
        <w:rPr>
          <w:rFonts w:ascii="GHEA Grapalat" w:hAnsi="GHEA Grapalat"/>
          <w:color w:val="FF0000"/>
          <w:sz w:val="22"/>
          <w:szCs w:val="22"/>
          <w:lang w:val="hy-AM"/>
        </w:rPr>
        <w:t>Մասնակիցը հայտով դիմում հայտարարությանը կից պետք է</w:t>
      </w:r>
      <w:r w:rsidRPr="00BF39E6">
        <w:rPr>
          <w:rFonts w:ascii="GHEA Grapalat" w:hAnsi="GHEA Grapalat"/>
          <w:color w:val="FF0000"/>
          <w:sz w:val="22"/>
          <w:szCs w:val="22"/>
        </w:rPr>
        <w:t xml:space="preserve"> ներկայաց</w:t>
      </w:r>
      <w:r>
        <w:rPr>
          <w:rFonts w:ascii="GHEA Grapalat" w:hAnsi="GHEA Grapalat"/>
          <w:color w:val="FF0000"/>
          <w:sz w:val="22"/>
          <w:szCs w:val="22"/>
          <w:lang w:val="hy-AM"/>
        </w:rPr>
        <w:t>նի</w:t>
      </w:r>
      <w:r w:rsidRPr="00BF39E6">
        <w:rPr>
          <w:rFonts w:ascii="GHEA Grapalat" w:hAnsi="GHEA Grapalat"/>
          <w:color w:val="FF0000"/>
          <w:sz w:val="22"/>
          <w:szCs w:val="22"/>
        </w:rPr>
        <w:t xml:space="preserve"> </w:t>
      </w:r>
      <w:r>
        <w:rPr>
          <w:rFonts w:ascii="GHEA Grapalat" w:hAnsi="GHEA Grapalat"/>
          <w:color w:val="FF0000"/>
          <w:sz w:val="22"/>
          <w:szCs w:val="22"/>
          <w:lang w:val="hy-AM"/>
        </w:rPr>
        <w:t>նշված</w:t>
      </w:r>
      <w:r w:rsidRPr="00BF39E6">
        <w:rPr>
          <w:rFonts w:ascii="GHEA Grapalat" w:hAnsi="GHEA Grapalat"/>
          <w:color w:val="FF0000"/>
          <w:sz w:val="22"/>
          <w:szCs w:val="22"/>
        </w:rPr>
        <w:t xml:space="preserve"> առանձին </w:t>
      </w:r>
      <w:r>
        <w:rPr>
          <w:rFonts w:ascii="GHEA Grapalat" w:hAnsi="GHEA Grapalat"/>
          <w:color w:val="FF0000"/>
          <w:sz w:val="22"/>
          <w:szCs w:val="22"/>
          <w:lang w:val="hy-AM"/>
        </w:rPr>
        <w:t>ծառայությունների</w:t>
      </w:r>
      <w:r w:rsidRPr="00BF39E6">
        <w:rPr>
          <w:rFonts w:ascii="GHEA Grapalat" w:hAnsi="GHEA Grapalat"/>
          <w:color w:val="FF0000"/>
          <w:sz w:val="22"/>
          <w:szCs w:val="22"/>
        </w:rPr>
        <w:t xml:space="preserve"> միավորի գներ</w:t>
      </w:r>
      <w:r>
        <w:rPr>
          <w:rFonts w:ascii="GHEA Grapalat" w:hAnsi="GHEA Grapalat"/>
          <w:color w:val="FF0000"/>
          <w:sz w:val="22"/>
          <w:szCs w:val="22"/>
          <w:lang w:val="hy-AM"/>
        </w:rPr>
        <w:t>ը</w:t>
      </w:r>
      <w:r w:rsidRPr="00BF39E6">
        <w:rPr>
          <w:rFonts w:ascii="GHEA Grapalat" w:hAnsi="GHEA Grapalat"/>
          <w:color w:val="FF0000"/>
          <w:sz w:val="22"/>
          <w:szCs w:val="22"/>
        </w:rPr>
        <w:t xml:space="preserve"> (ոչ ավել քան </w:t>
      </w:r>
      <w:r w:rsidR="008042FA">
        <w:rPr>
          <w:rFonts w:ascii="GHEA Grapalat" w:hAnsi="GHEA Grapalat"/>
          <w:color w:val="FF0000"/>
          <w:sz w:val="22"/>
          <w:szCs w:val="22"/>
          <w:lang w:val="hy-AM"/>
        </w:rPr>
        <w:t>աղյուսակով ներկայացված գները</w:t>
      </w:r>
      <w:r w:rsidRPr="00BF39E6">
        <w:rPr>
          <w:rFonts w:ascii="GHEA Grapalat" w:hAnsi="GHEA Grapalat"/>
          <w:color w:val="FF0000"/>
          <w:sz w:val="22"/>
          <w:szCs w:val="22"/>
        </w:rPr>
        <w:t xml:space="preserve">), իսկ վճարումները կկատարվեն առանձին փաստացի </w:t>
      </w:r>
      <w:r w:rsidR="008042FA">
        <w:rPr>
          <w:rFonts w:ascii="GHEA Grapalat" w:hAnsi="GHEA Grapalat"/>
          <w:color w:val="FF0000"/>
          <w:sz w:val="22"/>
          <w:szCs w:val="22"/>
          <w:lang w:val="hy-AM"/>
        </w:rPr>
        <w:t>մատուցված ծառայության համար`</w:t>
      </w:r>
      <w:r w:rsidRPr="00BF39E6">
        <w:rPr>
          <w:rFonts w:ascii="GHEA Grapalat" w:hAnsi="GHEA Grapalat"/>
          <w:color w:val="FF0000"/>
          <w:sz w:val="22"/>
          <w:szCs w:val="22"/>
        </w:rPr>
        <w:t xml:space="preserve"> մասնակցի կողմից ներկայացված միավորի գներից ելնելով:</w:t>
      </w:r>
    </w:p>
    <w:sectPr w:rsidR="00DE7089" w:rsidRPr="00BF39E6" w:rsidSect="007360E5">
      <w:footerReference w:type="even" r:id="rId7"/>
      <w:pgSz w:w="16838" w:h="11906" w:orient="landscape"/>
      <w:pgMar w:top="810" w:right="284" w:bottom="425" w:left="425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C5816" w14:textId="77777777" w:rsidR="00DA17A2" w:rsidRDefault="00DA17A2">
      <w:r>
        <w:separator/>
      </w:r>
    </w:p>
  </w:endnote>
  <w:endnote w:type="continuationSeparator" w:id="0">
    <w:p w14:paraId="21BCC589" w14:textId="77777777" w:rsidR="00DA17A2" w:rsidRDefault="00DA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B80CF" w14:textId="77777777" w:rsidR="00086320" w:rsidRDefault="00086320">
    <w:pPr>
      <w:tabs>
        <w:tab w:val="left" w:pos="6521"/>
      </w:tabs>
      <w:rPr>
        <w:rFonts w:ascii="GHEA Grapalat" w:hAnsi="GHEA Grapalat" w:cs="Arial"/>
        <w:sz w:val="20"/>
        <w:szCs w:val="20"/>
      </w:rPr>
    </w:pPr>
  </w:p>
  <w:p w14:paraId="1FE9566C" w14:textId="77777777" w:rsidR="00086320" w:rsidRDefault="00265C3E">
    <w:pPr>
      <w:tabs>
        <w:tab w:val="left" w:pos="6521"/>
      </w:tabs>
      <w:jc w:val="both"/>
      <w:rPr>
        <w:rFonts w:ascii="GHEA Grapalat" w:hAnsi="GHEA Grapalat" w:cs="Arial"/>
        <w:sz w:val="14"/>
        <w:szCs w:val="20"/>
      </w:rPr>
    </w:pPr>
    <w:r>
      <w:rPr>
        <w:rFonts w:ascii="GHEA Grapalat" w:hAnsi="GHEA Grapalat" w:cs="Arial"/>
        <w:sz w:val="12"/>
        <w:szCs w:val="20"/>
      </w:rPr>
      <w:t xml:space="preserve">1.ՀԱՅԱՍՏԱՆԻ ՀԱՆՐԱՊԵՏՈՒԹՅԱՆ ԿԱՌԱՎԱՐՈՒԹՅԱՆ 2013 ԹՎԱԿԱՆԻ ՄԱՅԻՍԻ 2-Ի N 502-Ն ՈՐՈՇՄԱՆ ՄԵՋ ՓՈՓՈԽՈՒԹՅՈՒՆ ԵՎ ԼՐԱՑՈՒՄՆԵՐ ԿԱՏԱՐԵԼՈՒ ՄԱՍԻՆ </w:t>
    </w:r>
    <w:r>
      <w:rPr>
        <w:rFonts w:ascii="GHEA Grapalat" w:hAnsi="GHEA Grapalat" w:cs="Arial"/>
        <w:sz w:val="14"/>
        <w:szCs w:val="20"/>
      </w:rPr>
      <w:t>որոշման ընդունման դեպքում</w:t>
    </w:r>
  </w:p>
  <w:p w14:paraId="55A5432D" w14:textId="77777777" w:rsidR="00086320" w:rsidRDefault="000863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94B89" w14:textId="77777777" w:rsidR="00DA17A2" w:rsidRDefault="00DA17A2">
      <w:r>
        <w:separator/>
      </w:r>
    </w:p>
  </w:footnote>
  <w:footnote w:type="continuationSeparator" w:id="0">
    <w:p w14:paraId="00A297D6" w14:textId="77777777" w:rsidR="00DA17A2" w:rsidRDefault="00DA1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161F4"/>
    <w:multiLevelType w:val="multilevel"/>
    <w:tmpl w:val="20F8541C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CE11C06"/>
    <w:multiLevelType w:val="multilevel"/>
    <w:tmpl w:val="1CE11C0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60917"/>
    <w:multiLevelType w:val="hybridMultilevel"/>
    <w:tmpl w:val="23F27A0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656B8"/>
    <w:multiLevelType w:val="multilevel"/>
    <w:tmpl w:val="32F656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B53D39"/>
    <w:multiLevelType w:val="hybridMultilevel"/>
    <w:tmpl w:val="9CDC16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B6AD1"/>
    <w:multiLevelType w:val="multilevel"/>
    <w:tmpl w:val="3DBB6AD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B2549"/>
    <w:multiLevelType w:val="multilevel"/>
    <w:tmpl w:val="3E7B2549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12BD9"/>
    <w:multiLevelType w:val="hybridMultilevel"/>
    <w:tmpl w:val="034A6C7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018F2"/>
    <w:multiLevelType w:val="hybridMultilevel"/>
    <w:tmpl w:val="6762A5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8330C"/>
    <w:multiLevelType w:val="hybridMultilevel"/>
    <w:tmpl w:val="200E0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4"/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3DF"/>
    <w:rsid w:val="00071839"/>
    <w:rsid w:val="00071EBE"/>
    <w:rsid w:val="00086320"/>
    <w:rsid w:val="00087CBC"/>
    <w:rsid w:val="00087F3F"/>
    <w:rsid w:val="000A1BD8"/>
    <w:rsid w:val="000A64BF"/>
    <w:rsid w:val="000B7203"/>
    <w:rsid w:val="000B7E1F"/>
    <w:rsid w:val="000C5C69"/>
    <w:rsid w:val="00107276"/>
    <w:rsid w:val="00136B04"/>
    <w:rsid w:val="00143C4C"/>
    <w:rsid w:val="00152A05"/>
    <w:rsid w:val="00162500"/>
    <w:rsid w:val="00172566"/>
    <w:rsid w:val="00174B9B"/>
    <w:rsid w:val="0017599F"/>
    <w:rsid w:val="001853DD"/>
    <w:rsid w:val="0019088F"/>
    <w:rsid w:val="001918EC"/>
    <w:rsid w:val="001A2B8E"/>
    <w:rsid w:val="001A3AB8"/>
    <w:rsid w:val="001A486F"/>
    <w:rsid w:val="001B2E13"/>
    <w:rsid w:val="001F1958"/>
    <w:rsid w:val="00244A7B"/>
    <w:rsid w:val="00246BD5"/>
    <w:rsid w:val="00265C3E"/>
    <w:rsid w:val="0027358F"/>
    <w:rsid w:val="0029598D"/>
    <w:rsid w:val="002C7CF7"/>
    <w:rsid w:val="003333B3"/>
    <w:rsid w:val="00335446"/>
    <w:rsid w:val="00430ACA"/>
    <w:rsid w:val="00431CEF"/>
    <w:rsid w:val="004330B1"/>
    <w:rsid w:val="00484982"/>
    <w:rsid w:val="00492443"/>
    <w:rsid w:val="004E1B71"/>
    <w:rsid w:val="004F734F"/>
    <w:rsid w:val="005159CC"/>
    <w:rsid w:val="00525E7B"/>
    <w:rsid w:val="00536699"/>
    <w:rsid w:val="0054132C"/>
    <w:rsid w:val="00560247"/>
    <w:rsid w:val="00586300"/>
    <w:rsid w:val="005D08A5"/>
    <w:rsid w:val="005F415C"/>
    <w:rsid w:val="0060364F"/>
    <w:rsid w:val="00611AC4"/>
    <w:rsid w:val="00632A8F"/>
    <w:rsid w:val="00690627"/>
    <w:rsid w:val="006F12EA"/>
    <w:rsid w:val="00702F64"/>
    <w:rsid w:val="0071564A"/>
    <w:rsid w:val="00721B84"/>
    <w:rsid w:val="00721C90"/>
    <w:rsid w:val="007360E5"/>
    <w:rsid w:val="00773879"/>
    <w:rsid w:val="00783122"/>
    <w:rsid w:val="007B03BD"/>
    <w:rsid w:val="007C2E2D"/>
    <w:rsid w:val="007E19D1"/>
    <w:rsid w:val="008042FA"/>
    <w:rsid w:val="00815399"/>
    <w:rsid w:val="00817B84"/>
    <w:rsid w:val="008213D5"/>
    <w:rsid w:val="0082565F"/>
    <w:rsid w:val="00841EA4"/>
    <w:rsid w:val="008444D0"/>
    <w:rsid w:val="008532B7"/>
    <w:rsid w:val="008A7EA0"/>
    <w:rsid w:val="008B2C09"/>
    <w:rsid w:val="008D3745"/>
    <w:rsid w:val="008F4784"/>
    <w:rsid w:val="0090785C"/>
    <w:rsid w:val="00931124"/>
    <w:rsid w:val="00934064"/>
    <w:rsid w:val="009554B6"/>
    <w:rsid w:val="00972816"/>
    <w:rsid w:val="00973593"/>
    <w:rsid w:val="0098354E"/>
    <w:rsid w:val="009B71B7"/>
    <w:rsid w:val="009C31CF"/>
    <w:rsid w:val="009D3C9E"/>
    <w:rsid w:val="009E61D0"/>
    <w:rsid w:val="00A02E4B"/>
    <w:rsid w:val="00A0718B"/>
    <w:rsid w:val="00A2130F"/>
    <w:rsid w:val="00A31024"/>
    <w:rsid w:val="00A84CCE"/>
    <w:rsid w:val="00AB1CB5"/>
    <w:rsid w:val="00AC2BFF"/>
    <w:rsid w:val="00AC4645"/>
    <w:rsid w:val="00B12E96"/>
    <w:rsid w:val="00B20653"/>
    <w:rsid w:val="00B40A1B"/>
    <w:rsid w:val="00B92E2A"/>
    <w:rsid w:val="00BB13DD"/>
    <w:rsid w:val="00BE598C"/>
    <w:rsid w:val="00BF0E8D"/>
    <w:rsid w:val="00BF39E6"/>
    <w:rsid w:val="00C10DFD"/>
    <w:rsid w:val="00C23D0C"/>
    <w:rsid w:val="00C30AB9"/>
    <w:rsid w:val="00C405A7"/>
    <w:rsid w:val="00C56B14"/>
    <w:rsid w:val="00C8421A"/>
    <w:rsid w:val="00C94FB0"/>
    <w:rsid w:val="00CC246E"/>
    <w:rsid w:val="00D23DAD"/>
    <w:rsid w:val="00D26B6A"/>
    <w:rsid w:val="00DA17A2"/>
    <w:rsid w:val="00DA2515"/>
    <w:rsid w:val="00DD0590"/>
    <w:rsid w:val="00DE7089"/>
    <w:rsid w:val="00DF43E6"/>
    <w:rsid w:val="00E20ACD"/>
    <w:rsid w:val="00E67854"/>
    <w:rsid w:val="00E745EA"/>
    <w:rsid w:val="00EA33DF"/>
    <w:rsid w:val="00EB1CBA"/>
    <w:rsid w:val="00EB6F1E"/>
    <w:rsid w:val="00EC2B59"/>
    <w:rsid w:val="00ED0946"/>
    <w:rsid w:val="00EF00F0"/>
    <w:rsid w:val="00F241E8"/>
    <w:rsid w:val="00F422BD"/>
    <w:rsid w:val="00F55D8B"/>
    <w:rsid w:val="00FE264B"/>
    <w:rsid w:val="3D97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7103B05"/>
  <w15:docId w15:val="{8BB6D487-22BC-4536-8E4A-AD36DF019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BD"/>
    <w:pPr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qFormat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qFormat/>
    <w:pPr>
      <w:jc w:val="left"/>
    </w:pPr>
    <w:rPr>
      <w:rFonts w:ascii="Times Armenian" w:hAnsi="Times Armenian"/>
      <w:sz w:val="20"/>
      <w:szCs w:val="20"/>
      <w:lang w:val="zh-CN" w:eastAsia="ru-RU"/>
    </w:rPr>
  </w:style>
  <w:style w:type="paragraph" w:styleId="BodyTextIndent">
    <w:name w:val="Body Text Indent"/>
    <w:basedOn w:val="Normal"/>
    <w:link w:val="BodyTextIndentChar"/>
    <w:qFormat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qFormat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99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qFormat/>
    <w:locked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qFormat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qFormat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Times Armenian" w:eastAsia="Times New Roman" w:hAnsi="Times Armenian" w:cs="Times New Roman"/>
      <w:sz w:val="20"/>
      <w:szCs w:val="20"/>
      <w:lang w:val="zh-CN" w:eastAsia="ru-RU"/>
    </w:rPr>
  </w:style>
  <w:style w:type="paragraph" w:customStyle="1" w:styleId="a">
    <w:name w:val="Обычный"/>
    <w:rsid w:val="00F422BD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</w:rPr>
  </w:style>
  <w:style w:type="table" w:customStyle="1" w:styleId="a0">
    <w:name w:val="Сетка таблицы"/>
    <w:basedOn w:val="TableNormal"/>
    <w:rsid w:val="00F422BD"/>
    <w:rPr>
      <w:rFonts w:ascii="Times New Roman" w:eastAsia="Times New Roman" w:hAnsi="Times New Roman" w:cs="Times New Roman"/>
    </w:rPr>
    <w:tblPr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Martirosyan</dc:creator>
  <cp:keywords>https://mul2-moh.gov.am/tasks/308677/oneclick/8bef2508615241afb40a149b126f34b3d30e5f97fba5d881f698f0170951630b.docx?token=36cffc729816ffdd7f972b9185f8f583</cp:keywords>
  <cp:lastModifiedBy>Armine Galustyan</cp:lastModifiedBy>
  <cp:revision>66</cp:revision>
  <cp:lastPrinted>2024-10-30T08:03:00Z</cp:lastPrinted>
  <dcterms:created xsi:type="dcterms:W3CDTF">2020-03-02T06:19:00Z</dcterms:created>
  <dcterms:modified xsi:type="dcterms:W3CDTF">2024-10-30T08:28:00Z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21D323330F134379B8CA41A60337315A_12</vt:lpwstr>
  </property>
  <property fmtid="{D5CDD505-2E9C-101B-9397-08002B2CF9AE}" pid="4" name="GrammarlyDocumentId">
    <vt:lpwstr>3bc9a9cb21425c29743ccab3d3694d3b2d0b66a0b145aea64bb42937a9b2ad05</vt:lpwstr>
  </property>
</Properties>
</file>