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ՀՀՎԱ-ԷԱՃԱՊՁԲ-24/66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կարիքների համար հագուստի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astghik.yeghiazaryan@gov.am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ՀՀՎԱ-ԷԱՃԱՊՁԲ-24/66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կարիքների համար հագուստի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կարիքների համար հագուստի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ՀՀՎԱ-ԷԱՃԱՊՁԲ-24/66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astghik.yeghiazaryan@gov.am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կարիքների համար հագուստի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2.Շապիկ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ՀՀՎԱ-ԷԱՃԱՊՁԲ-24/66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ՀՀՎԱ-ԷԱՃԱՊՁԲ-24/66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ՀՀՎԱ-ԷԱՃԱՊՁԲ-24/66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ՀՀՎԱ-ԷԱՃԱՊՁԲ-24/66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ՀՀՎԱ-ԷԱՃԱՊՁԲ-24/66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«ՀՀՎԱ-ԷԱՃԱՊՁԲ-24/66»*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ՀՀՎԱ-ԷԱՃԱՊՁԲ-24/66*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«ՀՀՎԱ-ԷԱՃԱՊՁԲ-24/66»*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ՀՀՎԱ-ԷԱՃԱՊՁԲ-24/66*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 բամբակյա, կարճաթև, սպիտակ, պենյա պիկե կամ համարժեք կտորից։ Բաղադրությունը առնվազն 90% բամբակ, 10% լայկրա, մակերեսային խտությունը առնվազն 190գ/մ²: Օձիքով, օձիքի միացումը բամբակյա ժապավենով:Կոճկվում է՝ երեք կոճակով, կոճակը՝ թափանցիկ։ Կրծքամասի վրա ասեղնագործված՝ հայկական գերբ /գունավոր/: Գերբի տրամագիծը՝ 7սմ ±2մմ: Գերբի անմիջապես ներքևի հատվածում ասեղնագործված՝ «Վարչապետի աշխատակազմ»։ Տառերի բարձրությունը 8մմ ±0.5մմ /գույնը՝ մուգ կապույտ/: Շապիկները չափսերը S-3XL /համաձայնեցնել պատվիրատուի հետ/:
Նմուշը կտրամադրվի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 բամբակյա, երկարաթև, սպիտակ, պենյա պիկե կամ համարժեք կտորից։ Բաղադրությունը առնվազն 90% բամբակ, 10% լայկրա, մակերեսային խտությունը առնվազն 190գ/մ²: Օձիքով, օձիքի միացումը բամբակյա ժապավենով։ Կոճկվում է՝ երեք կոճակով, կոճակը՝ թափանցիկ։ Կրծքամասի վրա ասեղնագործված՝ հայկական գերբ /գունավոր/: Գերբի տրամագիծը՝ 7սմ ±2մմ: Գերբի անմիջապես ներքևի հատվածում ասեղնագործված՝ «Վարչապետի աշխատակազմ»։ Տառերի բարձրությունը 8մմ ±0.5մմ /գույնը՝ մուգ կապույտ/: Շապիկները չափսերը S-3XL /համաձայնեցնել պատվիրատուի հետ/:
Նմուշը կտրամադրվի պատվիրատուի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