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ԱԱԾ-ՏՆՏՎ-ԷԱՃԱՊՁԲ-25/1-ԹՈՒՂԹ-A4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A4 ՖՈՐՄԱՏԻ 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ԱԱԾ-ՏՆՏՎ-ԷԱՃԱՊՁԲ-25/1-ԹՈՒՂԹ-A4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A4 ՖՈՐՄԱՏԻ 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A4 ՖՈՐՄԱՏԻ 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ԱԱԾ-ՏՆՏՎ-ԷԱՃԱՊՁԲ-25/1-ԹՈՒՂԹ-A4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A4 ՖՈՐՄԱՏԻ 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387.05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419.37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2024.11.13.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ԱԱԾ-ՏՆՏՎ-ԷԱՃԱՊՁԲ-25/1-ԹՈՒՂԹ-A4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ԱԱԾ-ՏՆՏՎ-ԷԱՃԱՊՁԲ-25/1-ԹՈՒՂԹ-A4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ԱԱԾ-ՏՆՏՎ-ԷԱՃԱՊՁԲ-25/1-ԹՈՒՂԹ-A4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ԱԱԾ-ՏՆՏՎ-ԷԱՃԱՊՁԲ-25/1-ԹՈՒՂԹ-A4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ԱԱԾ-ՏՆՏՎ-ԷԱՃԱՊՁԲ-25/1-ԹՈՒՂԹ-A4»*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ազգային անվտանգության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ԱԱԾ-ՏՆՏՎ-ԷԱՃԱՊՁԲ-25/1-ԹՈՒՂԹ-A4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ԱԱԾ-ՏՆՏՎ-ԷԱՃԱՊՁԲ-25/1-ԹՈՒՂԹ-A4»*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ԱԱԾ-ՏՆՏՎ-ԷԱՃԱՊՁԲ-25/1-ԹՈՒՂԹ-A4*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ԱԱԾ-ՏՆՏՎ-ԷԱՃԱՊՁԲ-25/1-ԹՈՒՂԹ-A4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ԱԱԾ-ՏՆՏՎ-ԷԱՃԱՊՁԲ-25/1-ԹՈՒՂԹ-A4»*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ԱԱԾ-ՏՆՏՎ-ԷԱՃԱՊՁԲ-25/1-ԹՈՒՂԹ-A4*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(80գր): Թուղթ A4 (210x297) մմ ձևաչա¬փի, չկավճած, օգտագործվում է տպագրման համար, նախատեսված՝ միակողմանի և երկկողմանի տպագրության համար, պիտանի՝ լազերային, թանաքաշիթային և օֆսեթ տպագրության համար:
Թելիկներ չպարունակող, մեխանիկական եղանակով ստացված, 1 մ2 թղթի զանգվածը` 80գր, սպիտակու-թյունը՝ ոչ պակաս  161 %-ից /CIE համակարգով/: Հաստությունը՝ ոչ պակաս 108 մկմ, անթափանցելիությունը՝ 90%-ից ոչ պակաս, անհարթությունը ոչ ավել՝ 200 մլ/ր: Արխիվային պահպանման ժամկետը՝ ոչ պակաս քան 150 տարի: Գործարանային փաթեթա¬վո¬րմամբ /յուրաքանաչյուր տուփում՝ 500 թերթ, քաշը՝ 2.5 կգ/: ISO 14001:2015, ISO 9001:2015 և ISO 9706 որակի կառավարման միջազգային ստանդարտներին համապատասխան: Մատակարարման ժամանակ անհրաժեշտ է ներկայացնել արտադրողի կողմից փաստաթուղթ՝ ապրանքի բնութագրում նկարագրված տեխնիկական տվյալների վերաբերյալ:
Յուրաքանչյուր մատակարարված խմբաքանակի հետ միասին ներկայացնել համապատասխանության սերտիֆիկատ: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օրացուցային օրվա ընթացքում, բայց ոչ ուշ, քան 31.03.2025թ.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օրացուցային օրվա ընթացքում, բայց ոչ ուշ, քան 30.06.2025թ.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օրացուցային օրվա ընթացքում, բայց ոչ ուշ, քան 30.09.2025թ.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օրացուցային օրվա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