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2024.10.31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национальной безопасности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Налбандяна 104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БУМАГИ ФОРМАТА А4</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11:15</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11:15</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Лиана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tvtender@sns.am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015-57-98-66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национальной безопасности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ԱԱԾ-ՏՆՏՎ-ԷԱՃԱՊՁԲ-25/1-ԹՈՒՂԹ-A4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2024.10.31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национальной безопасности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национальной безопасности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БУМАГИ ФОРМАТА А4</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БУМАГИ ФОРМАТА А4</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национальной безопасности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ԱԱԾ-ՏՆՏՎ-ԷԱՃԱՊՁԲ-25/1-ԹՈՒՂԹ-A4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tvtender@sns.am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БУМАГИ ФОРМАТА А4</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11:15</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387.05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419.37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2024.11.13. 11:15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ԱԱԾ-ՏՆՏՎ-ԷԱՃԱՊՁԲ-25/1-ԹՈՒՂԹ-A4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национальной безопасности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ԱԱԾ-ՏՆՏՎ-ԷԱՃԱՊՁԲ-25/1-ԹՈՒՂԹ-A4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ԱԱԾ-ՏՆՏՎ-ԷԱՃԱՊՁԲ-25/1-ԹՈՒՂԹ-A4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ԱԱԾ-ՏՆՏՎ-ԷԱՃԱՊՁԲ-25/1-ԹՈՒՂԹ-A4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национальной безопасности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ԱԱԾ-ՏՆՏՎ-ԷԱՃԱՊՁԲ-25/1-ԹՈՒՂԹ-A4"*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Служба национальной безопасности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ԱԱԾ-ՏՆՏՎ-ԷԱՃԱՊՁԲ-25/1-ԹՈՒՂԹ-A4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ԱԱԾ-ՏՆՏՎ-ԷԱՃԱՊՁԲ-25/1-ԹՈՒՂԹ-A4"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национальной безопасности РА*(далее — Заказчик) процедуре закупок под кодом ՀՀ ԱԱԾ-ՏՆՏՎ-ԷԱՃԱՊՁԲ-25/1-ԹՈՒՂԹ-A4*.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ԱԱԾ-ՏՆՏՎ-ԷԱՃԱՊՁԲ-25/1-ԹՈՒՂԹ-A4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ԱԱԾ-ՏՆՏՎ-ԷԱՃԱՊՁԲ-25/1-ԹՈՒՂԹ-A4"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национальной безопасности РА*(далее — Заказчик) процедуре закупок под кодом ՀՀ ԱԱԾ-ՏՆՏՎ-ԷԱՃԱՊՁԲ-25/1-ԹՈՒՂԹ-A4*.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ԱԱԾ-ՏՆՏՎ-ԷԱՃԱՊՁԲ-25/1-ԹՈՒՂԹ-A4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ԱԱԾ-ՏՆՏՎ-ԷԱՃԱՊՁԲ-25/1-ԹՈՒՂԹ-A4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(80гр). Бумага A4 (210x297) мм формата¬, немелованная, используется для печати, предусмотренна для односторонней у двусторонней печати, годен для лазерной, струйной и для офсетной печати.
Масса 1 м² бумаги, несодержащей волоски, изготовленной механическим способом: 80 г, белизна ¬не менее 161% /по системе CIE/. Толщина: 100 мкм, непроницаемость: не менее 90%, неровность: не более 200%.  Срок архивного хранения: не менее, чем 150 лет. В заводской упаковке /¬¬в каждойпачке-500 листов, вес: 2,5 кг/.  В соответствии с международными стандартами контроля качества ISO 14001:2015, ISO 9001:2015 и ISO 9706. При каждой поставке необходимо предоставить документ от производителя с техническими данными, указанными в описании товара (сертификат).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ԱԱԾ-ՏՆՏՎ-ԷԱՃԱՊՁԲ-25/1-ԹՈՒՂԹ-A4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но не позднее, чем 31.03.2025г.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календарных дней, но не позднее, чем 30.06.2025г.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270 календарных дней, но не позднее, чем 30.09.2025г.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340 календарных дней, но не позднее, чем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ԱԱԾ-ՏՆՏՎ-ԷԱՃԱՊՁԲ-25/1-ԹՈՒՂԹ-A4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ԱԱԾ-ՏՆՏՎ-ԷԱՃԱՊՁԲ-25/1-ԹՈՒՂԹ-A4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ԱԱԾ-ՏՆՏՎ-ԷԱՃԱՊՁԲ-25/1-ԹՈՒՂԹ-A4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