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2024.11.01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ՍԱԲԿ-ԷԱՃԱՊՁԲ-25/7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Սուրբ Աստվածամայր ԲԿ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Արտաշիսյան փ. 46/1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դեղորայքի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10:30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461 740, (010) 30 30 10 /4/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sagnumner@mail.ru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Սուրբ Աստվածամայր ԲԿ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ՍԱԲԿ-ԷԱՃԱՊՁԲ-25/7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2024.11.01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Սուրբ Աստվածամայր ԲԿ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Սուրբ Աստվածամայր ԲԿ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դեղորայքի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Սուրբ Աստվածամայր ԲԿ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դեղորայքի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ՍԱԲԿ-ԷԱՃԱՊՁԲ-25/7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sagnumner@mail.ru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դեղորայքի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110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(պանտոպրազոլ նատրիումի սեսկվիհիդրատ)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(դրոտավերինի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սուլֆասալազին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քոլեկալցիֆերոլ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 (կալցիումի կարբոնատ), խոլեկալցիֆերոլ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(պանտոպրազոլ նատրիումի սեսկվիհիդրատ)-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(վարֆարին նատրիում)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(վարֆարին նատրիում)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 (կլոպիդոգրելի հիդրոգեն սուլֆատ)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(III) հիդրօքսիդի և պոլիմալտոզի համալիր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(ամիոդարոնի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սիմվաստատին դեղահատեր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(ատորվաստատին կալցիում տրիհիդրատ)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(ատորվաստատին կալցիում տրիհիդրատ)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(ատորվաստատին կալցիում տրիհիդրատ)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լիզինոպրիլ (լիզինոպրիլի դիհիդրատ), հիդրոքլորոթիազիդ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 բեզիլատ), պերինդոպրիլ (պերինդոպրիլի արգինին)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 բեզիլատ), պերինդոպրիլ (պերինդոպրիլի արգինին).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 բեզիլատ), պերինդոպրիլ (պերինդոպրիլի արգինին)-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 բեզիլատ), պերինդոպրիլ (պերինդոպրիլի արգինին)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տերտ-բուտիլամին), ամլոդիպին (ամլոդիպինի բեզիլատ)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 արգինին), ինդապամիդ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 արգինին), ինդապամիդ-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 արգինին), ինդապամիդ.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հիդրոքլորոթիազիդ.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հիդրոքլորոթիազիդ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հիդրոքլորոթիազիդ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(մետոպրոլոլի տարտրատ)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(մետոպրոլոլի տարտրատ)-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 Ամլոդիպին  դեղահատ, 5 մգ + 10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(բիսոպրոլոլի ֆումարատ), պերինդոպրիլ (պերինդոպրիլ արգինին).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(բիսոպրոլոլի ֆումարատ), պերինդոպրիլ (պերինդոպրիլ արգինին)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(բիսոպրոլոլի ֆումարատ)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(բիսոպրոլոլի ֆումարատ).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դեղահատ, 75մգ+15.2մգ;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 Ինդարամիդ + Ամլոդիպին  դեղահատ, 4 մգ + 1.25 մգ + 5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 Ինդարամիդ + Ամլոդիպին  դեղահատ, 8 մգ + 2.5 մգ + 10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 Ինդարամիդ + Ամլոդիպին  դեղահատ, 10մգ + 2,5 մգ + 5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Իզոսորբիդի մոնոնիտրատ դեղահատ, 20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 Հիդրոքլորոթիազի դեղահատ,  50 մգ + 12.5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 Հիդրոքլորոթիազի դեղահատ, 100 մգ + 25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տորասեմիդ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Տորասեմիդ դեղահատ10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(դիկլոֆենակ նատրիում)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(դիկլոֆենակ նատրիում).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 (տոլպերիզոն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(ցետիրիզինի դիհիդրոքլորիդ)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պրեդնիզոլոն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լևոթիրօքսին (լևոթիրօքսին նատրիում)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մոնտելուկաստ (մոնտելուկաստ նատրիում)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(ամօքսիցիլինի տրիհիդրատ)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(ամօքսիցիլինի տրիհիդրատ), քլավուլանաթթու (կալիումի քլավուլանատ)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ցեֆիքսիմ (ցեֆիքսիմի տրիհիդրատ)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(ցեֆտրիաքսոն նատրիում)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(ազիթրոմիցինի դիհիդրատ)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դեղափոշի ներքին ընդունման լուծույթի, 200մգ/5մլ,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(տամօքսիֆենի ցիտրատ)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լևոդոպա, կարբիդոպա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Լևոդոպա +կարբիդոպա դեղահատ, 250մգ + 25մգ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(տետրակայինի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(թիմոլոլի մալեատ)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կլոնազեպամ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(սալբուտամոլի սուլֆատ)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դեքսամեթազոն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տոբրամիցին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լիզինոպրիլ (լիզինոպրիլի դիհիդրատ)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Լիպազ, ամիլազ,պրոտեազ դեղահատ 300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(լոզարտան կալիում)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(լոզարտան կալիում)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(լոզարտան կալիում)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 Հեսպերիդին դեղահատ, 450մգ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 Հեսպերիդին դեղահատ, 900մգ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լամոտրիջին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լևետիրացետամ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387.32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416.1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2024.11.15. 10:30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ՍԱԲԿ-ԷԱՃԱՊՁԲ-25/7</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Սուրբ Աստվածամայր ԲԿ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ՍԱԲԿ-ԷԱՃԱՊՁԲ-25/7</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ՍԱԲԿ-ԷԱՃԱՊՁԲ-25/7</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ՍԱԲԿ-ԷԱՃԱՊՁԲ-25/7</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ՍԱԲԿ-ԷԱՃԱՊՁԲ-25/7</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«ՍԱԲԿ-ԷԱՃԱՊՁԲ-25/7»*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Սուրբ Աստվածամայր ԲԿ ՓԲԸ*  (այսուհետ` Պատվիրատու) կողմից կազմակերպված` ՍԱԲԿ-ԷԱՃԱՊՁԲ-25/7*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Սուրբ Աստվածամայր ԲԿ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«ՍԱԲԿ-ԷԱՃԱՊՁԲ-25/7»*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Սուրբ Աստվածամայր ԲԿ ՓԲԸ*  (այսուհետ` Պատվիրատու) կողմից կազմակերպված` ՍԱԲԿ-ԷԱՃԱՊՁԲ-25/7*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Սուրբ Աստվածամայր ԲԿ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«ՍՈՒՐԲ ԱՍՏՎԱԾԱՄԱՅՐ»  ԲԿ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1</w:t>
      </w:r>
      <w:r>
        <w:rPr>
          <w:rFonts w:ascii="Calibri" w:hAnsi="Calibri" w:cs="Calibri"/>
          <w:sz w:val="20"/>
          <w:szCs w:val="20"/>
          <w:lang w:val="hy-AM"/>
        </w:rPr>
        <w:t xml:space="preserve"> ( </w:t>
      </w:r>
      <w:r>
        <w:rPr>
          <w:rFonts w:ascii="Calibri" w:hAnsi="Calibri" w:cs="Calibri"/>
          <w:sz w:val="20"/>
          <w:szCs w:val="20"/>
          <w:highlight w:val="white"/>
          <w:lang w:val="hy-AM"/>
        </w:rPr>
        <w:t>մեկ</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5</w:t>
      </w:r>
      <w:r>
        <w:rPr>
          <w:rFonts w:ascii="Calibri" w:hAnsi="Calibri" w:cs="Calibri"/>
          <w:sz w:val="20"/>
          <w:szCs w:val="20"/>
          <w:lang w:val="hy-AM"/>
        </w:rPr>
        <w:t xml:space="preserve"> (</w:t>
      </w:r>
      <w:r>
        <w:rPr>
          <w:rFonts w:ascii="Calibri" w:hAnsi="Calibri" w:cs="Calibri"/>
          <w:sz w:val="20"/>
          <w:szCs w:val="20"/>
          <w:highlight w:val="white"/>
          <w:lang w:val="hy-AM"/>
        </w:rPr>
        <w:t>հինգ</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"8.1.1. Համաձայն ՀՀ Կառավարության 2013 թվ.-ի մայիսի 2-ի  N 502-Ն որոշման 7-րդ կետի՝ դեղի պիտանիության ժամկետները գնորդին հանձնման պահին պետք է լինեն հետևյալը`ա. 2,5 տարվանից ավելի պիտանիության ժամկետ ունեցող դեղերը հանձման պահին պետք է ունենան առնվազն 2 տարի մնացորդային պիտանիության ժամկետ, բ. մինչև 2,5 տարի պիտանիության ժամկետ ունեցող դեղերը հանձման պահին պետք է ունենան դեղի ընդհանուր պիտանիության ժամկետի առնվազն երկու երրորդը,  գ. առանձին դեպքերում, այն է` հիվանդների անհետաձգելի պահանջի բավարարման հիմնավորված անհրաժեշտությունը, դեղի սպառման համար սահմանված պիտանիության կարճ ժամկետները, դեղը հանձման պահին կարող է  ունենալ դեղի ընդհանուր պիտանիության ժամկետի առնվազն մեկ երկրորդը:
Բոլոր հղումների դեպքում հասկանալ &lt;&lt;կամ համարժեք &gt;&gt; արտահայտությունը:
2.    Համաձայն ՀՀ կառավարության 2019 թվականի մայիսի 30-ի N 642-Ն որոշման սահմանվում է սպասարկման տարածքում գործող՝ մինչև 5 կմ շառավղով հեռավորության վրա դեղատների գտնվելու պահանջը, իսկ մինչև 5 կմ շառավղով հեռավորության վրա դեղատան բացակայության հիմքով գնման ընթացակարգը չկայանալու դեպքում հայտարարվում է նոր գնման ընթացակարգ` սահմանելով սպասարկման տարածքում գործող՝ մինչև 15 կմ շառավղով հեռավորության վրա դեղատների գտնվելու պահանջը:
Գնման ընթացակարգի արդյունքում առաջին տեղն զբաղեցրած մասնակիցը ներկայացնում է նաև իր կողմից առաջարկվող դեղատան մասին տեղեկատվություն (անվանումը, գտնվելու հասցեն, եթե առաջարկվող դեղատունը չի հանդիսանում հաղթող ճանաչված մասնակցի դեղատան մասնաճյուղ, ապա ներկայացնում է համատեղ գործունեության պայմանագիր): Տեղեկատվության հիման վրա գնահատվում է առաջին տեղն զբաղեցրած մասնակցի կողմից ներկայացված հայտը: ԱԱՊ և հաղթող ճանաչված մասնակցի հետ կնքված պայմանագրում նշվում է դեղատան վերաբերյալ ներկայացված տեղեկատվությունը: Մատակարարված /բացթողնված/ դեղորայքի քանակը պետք է չգերազանցի սույն հավելվածում նշված քանակից,  իսկ դեղատոմսում նշված դեղերը պետք է համապատասխանեն սույն հավելվածում նշվածին։                                                                                                                                                                                                                       Մասնակիցը, որն արդեն իրականացնում է դեղատնային գործունեություն,  պետք է միացված լինի Արմեդ էլեկտրոնային առողջապահության համակարգին և ունենա գրանցված ադիմնիստրատոր, որպեսզի դեղորայքը էլեկտրոնային դեղատոմսով դուրս գրելուց  հետո կարողանա սպասարկել հաճախորդներին ։
Դեղատանը դեղատոմսերը պահպանվում են  ՀՀ կառավարության 2019 թվականի օգոստոսի 15-ի N1080-Ն որոշմամբ սահմանված կարգով։
Սույն հրավերով նախատեսված ապրանքների մատակարարման համար պահանջվում է «Դեղատնային գործունեություն և հոգեմետ դեղորայքի վաճառքի լիցենզիա»
Պայմանագրի կատարման վերջնաժամկետը լրանալուց հետո չիրացված (չմատակարարված) չափաքանակների մասով պայմանագիրը կլուծարվի:
"</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դեղապատիճներ 20մգ; (30/3x10/)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(պանտոպրազոլ նատրիումի սեսկվիհիդրատ)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աղելույծ 40մգ; (14/1x14/) բլիստերում, (28/2x14/) բլիստերում, (56/4x14/)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20մգ; (20/2x10/)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դեղապատիճներ աղելույծ 300մգ (20/2x10/) բլիստերում, (20) պլաստիկե տարայում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(դրոտավերինի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40մգ; (20/2x10/)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սուլֆասալազին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500մգ; (50/5x10/)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քոլեկալցիֆերոլ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կաթիլներ ներքին ընդունման 15000ՄՄ/մլ; 10մլ ապակե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 (կալցիումի կարբոնատ), խոլեկալցիֆերոլ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ծամելու կիտրոնի համով 500մգ+10մկգ(400ՄՄ); (30) պլաստիկե տարայում, (60) պլաստիկե տարայում, (120) պլաստիկե տարայում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(պանտոպրազոլ նատրիումի սեսկվիհիդրատ)-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աղելույծ 20մգ; (28/2x14/) բլիստերում, (56/4x14/)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(վարֆարին նատրիում)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2,5մգ; (40/2x20/) և (100/5x20/),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(վարֆարին նատրիում)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5մգ; (30) պլաստիկե տարայում, (100) պլաստիկե տարայում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 (կլոպիդոգրելի հիդրոգեն 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75մգ; (10/1x10) բլիստերում, (30/3x10)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(III) հիդրօքսիդի և պոլիմալտոզի համալիր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օշարակ 50մգ/5մլ; 100մլ ապակե շշիկ և չափիչ գդալ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0,25մգ; (40/1x40/)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(ամիոդարոնի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200մգ; (30/2x15/)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սիմվաստատին դեղահատեր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20մգ; (30/3x10/)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(ատորվաստատին կալցիում տրիհիդրատ)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10մգ; (30/3x10/)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(ատորվաստատին կալցիում տրիհիդրատ)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40մգ; (30/2x15)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(ատորվաստատին կալցիում տրիհիդրատ)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20մգ; (30/3x10/)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5մգ; (30/3x10/)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10մգ; (30/3x10/)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լիզինոպրիլ (լիզինոպրիլի դիհիդրատ), հիդրոքլորոթիազիդ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20մգ+12,5մգ; (20/2x10/) բլիստերում, (30/3x10/)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 բեզիլատ), պերինդոպրիլ (պերինդոպրիլի արգինին)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10մգ+10մգ; (29) պլաստիկե տարայում, (30) պլաստիկե տարայում, (90/3x30/) պլաստիկե տարայում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 բեզիլատ), պերինդոպրիլ (պերինդոպրիլի արգինին).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10մգ+5մգ; (29) պլաստիկե տարայում, (30) պլաստիկե տարայում, (90/3x30/) պլաստիկե տարայում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 բեզիլատ), պերինդոպրիլ (պերինդոպրիլի արգինին)-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5մգ+10մգ; (29) պլաստիկե տարայում, (30) պլաստիկե տարայում, (90/3x30/) պլաստիկե տարայում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 բեզիլատ), պերինդոպրիլ (պերինդոպրիլի արգինին)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5մգ+5մգ; (29) պլաստիկե տարայում, (30) պլաստիկե տարայում, (90/3x30/) պլաստիկե տարայում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տերտ-բուտիլամին), ամլոդիպին (ամլոդիպինի բեզիլատ)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8մգ+5մգ; (30/3x10/)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0,2մգ; (20/2x10/) բլիստերում, (30/3x10/)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0,4մգ; (20/2x10/) բլիստերում, (30/3x10/)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50մգ; (30/3x10/)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10մգ+25մգ; (20/2x10/)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20մգ+12.5մգ (20/2x10/)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 արգինին), ինդապամիդ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10մգ+2,5մգ; (30) պլաստիկե տարայում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 արգինին), ինդապամիդ-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4 մգ +1.25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2,5մգ+0,625մգ; (14) պլաստիկե տարայում, (30) պլաստիկե տարայում, (90) պլաստիկե տարայում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 արգինին), ինդապամիդ.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5մգ+1,25մգ; (14) պլաստիկե տարայում, (30) պլաստիկե տարայում, (90) պլաստիկե տարայում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հիդրոքլորոթիազիդ.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5 մգ + 12.5 մգ;  (30/3x10/)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հիդրոքլորոթիազիդ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5մգ+25մգ; (30/3x10/)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հիդրոքլորոթիազիդ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25մգ; (20/2x10/)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40մգ; (40/1x40/) բլիստերում, (40/4x10/)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25մգ; (30/3x10/)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դեղապատիճներ 50մգ; (30/3x10/)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25մգ; (40/1x40/)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33621690/505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12,5մգ; (40/1x40/),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33621690/506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6,25մգ; (40/1x40/)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(մետոպրոլոլի տարտրատ)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50մգ; (30/3x10/)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(մետոպրոլոլի տարտրատ)-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25մգ; (30/3x10/)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 Ամլոդիպին  դեղահատ, 5 մգ + 10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 Ամլոդիպին  դեղահատ, 5 մգ + 10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(բիսոպրոլոլի ֆումարատ), պերինդոպրիլ (պերինդոպրիլ արգինին).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5մգ+10մգ; (30) պլաստիկե տարայում, (90/3x30/) պլաստիկե տարայում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(բիսոպրոլոլի ֆումարատ), պերինդոպրիլ (պերինդոպրիլ արգինին)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5մգ+5մգ; (30) պլաստիկե տարայում, (90/3x30/) պլաստիկե տարայում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(բիսոպրոլոլի ֆումարատ)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2,5մգ; (30/2x15/)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(բիսոպրոլոլի ֆումարատ).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5մգ; (100/4x25/)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10մգ; (50/5x10/)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10մգ; (20/2x10) բլիստերում, (30/3x10/) բլիստերում, (60/6x10/)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5մգ; (20/2x10/) բլիստերում, (30/3x10/) բլիստերում, (60/6x10/)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դեղահատ, 75մգ+15.2մգ;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դեղահատ, 75մգ+15.2մգ;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 Ինդարամիդ + Ամլոդիպին  դեղահատ, 4 մգ + 1.25 մգ + 5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 Ինդարամիդ + Ամլոդիպին  դեղահատ, 4 մգ + 1.25 մգ + 5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 Ինդարամիդ + Ամլոդիպին  դեղահատ, 8 մգ + 2.5 մգ + 10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 Ինդարամիդ + Ամլոդիպին  դեղահատ, 8 մգ + 2.5 մգ + 10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 Ինդարամիդ + Ամլոդիպին  դեղահատ, 10մգ + 2,5 մգ + 5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 Ինդարամիդ + Ամլոդիպին  դեղահատ, 10մգ + 2,5 մգ + 5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Իզոսորբիդի մոնոնիտրատ դեղահատ, 20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Իզոսորբիդի մոնոնիտրատ դեղահատ, 20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 Հիդրոքլորոթիազի դեղահատ,  50 մգ + 12.5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 Հիդրոքլորոթիազի դեղահատ,  50 մգ + 12.5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 Հիդրոքլորոթիազի դեղահատ, 100 մգ + 25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 Հիդրոքլորոթիազի դեղահատ, 100 մգ + 25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տորասեմիդ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5մգ; (30/3x10/)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Տորասեմիդ դեղահատ10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10մգ; (30/3x10/)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400մգ; (20/2x10/) բլիստերում, (100/10x10/)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դեղակախույթ ներքին ընդունման ելակի համով 20մգ/մլ; 100մլ պլաստիկե տարա և չափիչ ներարկիչ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(դիկլոֆենակ նատրիում)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50մգ; (20/2x10/) բլիստերում, (100/10x10/)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(դիկլոֆենակ նատրիում).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դոնդող արտաքին կիրառման 50մգ/գ; 50գ ալյումինե պարկուճ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33631380/509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 (տոլպերիզոն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150մգ; (30/3x10/)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33631491/505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(ցետիրիզինի դիհիդրոքլորիդ)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10մգ; (20/2x10/)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պրեդնիզոլոն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5մգ; (10/1x10/) բլիստերում, (50/5x10/)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4մգ; (30) պլաստիկե տարայում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լևոթիրօքսին (լևոթիրօքսին նատրիում)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150մկգ; (100/4x25/)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մոնտելուկաստ (մոնտելուկաստ նատրիում)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10մգ; (28/4x7/)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(ամօքսիցիլինի տրիհիդրատ)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գրանուլներ ներքին ընդունման դեղակախույթի 250մգ/5մլ; 40գ գրանուլներ 100մլ ապակե սրվակում և չափիչ գդալ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(ամօքսիցիլինի տրիհիդրատ), քլավուլանաթթու (կալիումի քլավուլանատ)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դեղափոշի ներքին ընդունման դեղակախույթի 125մգ/5մլ+31,25մգ/5մլ; ապակե շշիկ 100մլ և չափիչ գդալ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ցեֆիքսիմ (ցեֆիքսիմի տրիհիդրատ)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դեղափոշի ներքին ընդունման դեղակախույթի 100մգ/5մլ; 32գ դեղափոշի 60մլ ապակե շշիկում և չափիչ գդալ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(ցեֆտրիաքսոն նատրիում)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դեղափոշի ներարկման լուծույթի 1000մգ; (10) ապակե սրվակներ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(ազիթրոմիցինի դիհիդրատ)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500մգ; (3/1x3/)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դեղափոշի ներքին ընդունման լուծույթի, 200մգ/5մլ,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դեղափոշի ներքին ընդունման լուծույթի, 200մգ/5մլ,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1մգ; (30/3x10/)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(տամօքսիֆենի ցիտրատ)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20մգ; (30/3x10/)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աղելույծ 100մգ; (28/2x14/)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օշարակ 120մգ/5մլ; 125մլ ապակե շշիկ և չափիչ բաժակ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100մգ; (48/2x24/)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լևոդոպա, կարբիդոպա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250մգ+25մգ (50/5x10/)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Լևոդոպա +կարբիդոպա դեղահատ, 250մգ + 25մգ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250մգ+25մգ (50/5x10/)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10մգ; (24/1x24/)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(տետրակայինի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ակնակաթիլներ 10մգ/մլ; պլաստիկե սրվակ-կաթոցիկ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(թիմոլոլի մալեատ)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ակնակաթիլներ 5մգ/մլ; 5մլ պլաստիկե սրվակ-կաթոցիկ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կլոնազեպամ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2մգ; (24/1x24/)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(սալբուտամոլի 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դեղակախույթ շնչառման 100մկգ/դեղաչափ; ալյումինե տարա դեղաչափիչ մխոցով (200 դեղաչափ)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դեքսամեթազոն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դեղակախույթ աչքի/ականջի 3մգ/մլ+1մգ/մլ; 10մլ պլաստիկե սրվակ-կաթոցիկ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տոբրամիցին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ակնակաթիլներ 3մգ/մլ; 5մլ պլաստիկե շշիկ-կաթոցիկ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30մգ; (20/2x10/)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10մգ; (10/1x10/)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լիզինոպրիլ (լիզինոպրիլի դիհիդրատ)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20մգ; (20/2x10/)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Լիպազ, ամիլազ,պրոտեազ դեղահատ 300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դեղապատիճներ աղելույծ 300մգ (20/2x10/) բլիստերում, (20) պլաստիկե տարայում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դեղապատիճներ 400մգ; (10) բլիստերում, (60/6x10/)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800մգ; (20/2x10/)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24մգ; (20/2x10/) բլիստերում, (30/3x10/) բլիստերում, (100/10x10/)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(լոզարտան կալիում)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25մգ; (28/2x14/)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(լոզարտան կալիում)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50մգ; (10/1x10/) բլիստերում, (20/2x10/) բլիստերում, (30/3x10/)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(լոզարտան կալիում)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100մգ; (28/2x14/)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 Հեսպերիդին դեղահատ, 450մգ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 Հեսպերիդին դեղահատ, 450մգ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 Հեսպերիդին դեղահատ, 900մգ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 Հեսպերիդին դեղահատ, 900մգ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դեղապատիճներ 50մգ; (20/2x10/)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կաթիլաներարկման 50մգ/մլ; (5) ամպուլներ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լամոտրիջին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200մգ; (30/2x15/)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լևետիրացետամ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500մգ (30/3x10/) բլիստերում, (60/6x10/) բլիստերում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