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ՍՀԱԿ-ԷԱՃԱՊՁԲ-25/2 ծածկագրով էլեկտրոնային աճուրդի ընթացակարգով սննդամթերքի (հաց և հացաբուլկեղեն)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ՍՀԱԿ-ԷԱՃԱՊՁԲ-25/2 ծածկագրով էլեկտրոնային աճուրդի ընթացակարգով սննդամթերքի (հաց և հացաբուլկեղեն)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ՍՀԱԿ-ԷԱՃԱՊՁԲ-25/2 ծածկագրով էլեկտրոնային աճուրդի ընթացակարգով սննդամթերքի (հաց և հացաբուլկեղեն)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ՍՀԱԿ-ԷԱՃԱՊՁԲ-25/2 ծածկագրով էլեկտրոնային աճուրդի ընթացակարգով սննդամթերքի (հաց և հացաբուլկեղեն)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Անուշահաց(Պերյանիկ)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2-րդ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չամիչով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/կորժիկ/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/Գաթա մածունով/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ՍՀԱԿ-ԷԱՃԱՊՁԲ-25/2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ՍՀԱԿ-ԷԱՃԱՊՁԲ-25/2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ՍՀԱԿ-ԷԱՃԱՊՁԲ-25/2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Անուշահաց(Պերյանիկ)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և երկարատև պատրաստվող, չափածրարված: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ԳՕՍՏ 27844-88
Անվտանգությունը, փաթեթաորումը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Ցորենի 1-ին տեսակի ալյուրից պատրաստված, Պիտանելիության մնացորդային ժամկետը ոչ պակաս քան 90 % ԳՕՍՏ 8227-56։ Անվտանգությունը, փաթեթաորումը և մակնշումը համաձայն՝ ըստ N 2-III-4.9-01-2010 հիգիենիկ նորմատիվների և «Սննդամթերքի անվտանգության մասին» ՀՀ օրենքի 8-րդ և 9-րդ հոդվածների: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2-րդ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2-րդ տեսակի ալյուրից պատրաստված։ Պիտանելիության
ժամկետը՝ թխված մատակարարման օրը։ Հացը մատակարարել միայն ««Հաց, հացաբուլկեղեն»» սննդամթերք տեղափոխող փոխադրամիջոցի սանիտարական անձնագիր ունեցող տրանսպորտային միջոցով, ամեն օր ժամը 06:00-ից մինչև 06:30-ը։Մատակարարման քանակը որոշվում է պատվիրատուի կողմից մատակարարման նախորդ օրը հեռախոսազանգով պատվիրելու միջոցով: ԳՕՍՏ 8227-56 Անվտանգությունը, փաթեթաորումը և մակնշումը համաձայն՝ ըստ N 2-III-4.9-01-2010 հիգիենիկ նորմատիվների և «Սննդամթերքի անվտանգության մասին» ՀՀ օրենքի 8-րդ և 9-րդ հոդվածների։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ցորենի 1-ին տեսակի ալյուրից պատրաստված։
Արտաքին տեսքը
Ձևը-երկարավուն-օվալաձև, օվալաձև կամ կլոր:
Մակերևույթը-առանց խոշոր ճեղքերի,թույլատրվում է 3 սմ-ից ոչ մեծ տրամագծի փուչիկներով:
Գույնը-ոսկեգույնից մինչև բաց շագանակագույն:
Փուչիկների տեղերը ավելի մուգ գույնի են, չի թույլատրվում վառվածության և գունատության նշանները:
Կեղևը-վերին կեղևի հաստությունը չպետք է գերազանցի 0,15 սմ-ից, իսկ ներքին կեղևները՝ 0,2 սմ: Չի թույլատրվում կեղևի անջատում միջուկից:
Միջուկի վիճակը
Էլաստիկությունը- պետք է լինի էլաստիկ, մատներով սեղմումից հետո միջուկը պետք է ընդունի նախկին ձևը:
Թարմությունը-թարմ,չփշրվող:
Թխվածությունը-լավ թխված, շոշոփման ժամանակ խոնավ չլինի:
Ծակոտկենությունը-խոշոր, ոչ հավասարաչափ:
Համը-բնորոշ հայկական ««մատնաքաշին»» ոչ թթու, առանց կողմնակի համի, ոչ աղի:
Հոտը- առանց կողմնակի հոտի:
Ֆիզիկա-քիմիական ցուցանիշները
Միջուկի խոնավությունը- ոչ բարձր 30.0%-33.0%
Թթվայնության աստիճանը- ոչ բարձր 3.0-3.5 աստիճան։ ։ Հացը վառարանից դուրս գալուց հետո պետք է մատակարարվի 8 ժամվա ընթացքում: 
Հացը մատակարարել միայն «Հաց, հացաբուլկեղեն» սննդամթերք տեղափոխող փոխադրամիջոցի սանիտարական անձնագիր ունեցող տրանսպորտային միջոցով, ամեն օր ժամը 06:00-ից մինչև 06:30-ը՝ օրեկան 100-130կգ: Մատակարարման քանակը որոշվում է պատվիրատուի կողմից մատակարարման նախորդ օրը հեռախոսազանգով պատվիրելու միջոցով: ԳՕՍՏ 8227-56
Անվտանգությունը, փաթեթաորումը և մակնշումը համաձայն՝ ըստ N 2-III-4.9-01-2010 հիգիենիկ նորմատիվների և «Սննդամթերքի անվտանգության մասին» ՀՀ օրենքի 8-րդ և 9-րդ հոդվածների։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չամիչով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Դրոժով, բարձր տեսակի ալյուրից, 50գ բաժիններով, չամիչով մեկ բուլկում՝ առնվազ 10 հատ չամիչ: Պիտանելիության մնացորդային ժամկետը մատակարարման պահին ոչ պակաս քան 90 %:
Մատակարարումը շաբաթը 2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ԳՕՍՏ 27844-88 Անվտանգությունը, փաթեթաորումը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/կորժիկ/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2-րդ կարգի ալյուրից, գույնը մուգ դարչնագույն: Կաթնահունց, շաքարահունց:  Կլոր, 100գ բաժիններով: Սննդային արժեքը 100 գ-ի համար ապիտակուց 4.5-5 գ, ճարպ-2.8-3.5գ, ածխաջրեր 70-80գ, էներգետիկ արժեքը 330-350 կկալ: Պիտանելիության մնացորդային ժամկետը մատակարարման պահին ոչ պակաս քան 90 %:Մատակարարումը ամիսը 3 անգամ: Անհրաժեշտության  դեպքում նաև ՀՀ սննդի անվտանգության պետական ծառայության կողմից տրամադրված լաբորատոր փորձագիտական եզրակացություն: ԳՕՍՏ 27844-88 Անվտանգությունը, փաթեթաորումը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կարկանդակներ /Գաթա մածունով/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Գաթա մածունով, լցոնված՝ կարագով կամ յուղով պատրաստված միջուկով: Սննդային արժեքը 100 գ-ի համար ապիտակուց 5-6 գ, ճարպ-12-13գ, ածխաջրեր 38-40գ, էներգետիկ արժեքը 220-225կկալ/1170-1180 կջ: 1 գաթայի քաշը 50 գ: Փաթեթավորումը մինչև 5 կգ պոլիէթիլենային տոպրակներով: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ԳՕՍՏ 27844-88 Անվտանգությունը, փաթեթաորումը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