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транспортных материалов/топлива/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010596857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ԷԱՃԱՊՁԲ-5/2025/ԱՎՏՈ</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транспортных материалов/топлива/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транспортных материалов/топлива/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ԷԱՃԱՊՁԲ-5/2025/ԱՎՏՈ</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транспортных материалов/топлива/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ԷԱՃԱՊՁԲ-5/2025/ԱՎՏՈ</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ԷԱՃԱՊՁԲ-5/2025/ԱՎՏՈ</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ԷԱՃԱՊՁԲ-5/2025/ԱՎՏՈ</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ԷԱՃԱՊՁԲ-5/2025/ԱՎՏՈ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ԷԱՃԱՊՁԲ-5/2025/ԱՎՏՈ"*</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ԷԱՃԱՊՁԲ-5/2025/ԱՎՏՈ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ԷԱՃԱՊՁԲ-5/2025/ԱՎՏՈ"</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ԷԱՃԱՊՁԲ-5/2025/ԱՎՏՈ*.</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ԷԱՃԱՊՁԲ-5/2025/ԱՎՏՈ</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ԷԱՃԱՊՁԲ-5/2025/ԱՎՏՈ"</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ԷԱՃԱՊՁԲ-5/2025/ԱՎՏՈ*.</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ԷԱՃԱՊՁԲ-5/2025/ԱՎՏՈ</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ԷԱՃԱՊՁԲ-5/2025/ԱՎՏՈ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95, моторний метод՝ не менее 85,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Наличие заправочных станций в областях Республики Армения и административных районах города Ереван должно соответствовать нижеследующим требованиям, о которых необходимо предоставить справку՝
Регионы РА՝
Ширакская область: минимум 4 заправочных станции
Регион Лори: минимум 4 заправочных станции
Тавушская область: минимум 4 заправочных станции
Гегаркуникская область: минимум 4 заправочных станции
Регион Арагацотн: минимум 4 заправочных станции
Котайкская область: минимум 4 заправочных станции
Регион Вайоц Дзор: минимум 5 заправочных станций
Сюникская область: минимум 6 заправочных станций
Араратская область: минимум 6 заправочных станций
Армавирская область: минимум 7 заправочных станций
Административные районы города Еревана՝
Эребуни: минимум 3 заправочных станции
Малатия-Себастия: минимум 3 заправочных станции
Новые-новые: минимум 3 заправочных станции
Центр: минимум 2 заправочных станции
Арабкир: минимум 2 заправочных станции
Ачапняк: минимум 2 заправочных станции
Шенгавит: минимум 2 заправочных станции
Канакер-Зейтун: минимум 1 заправочная станция
Поселок: минимум 1 заправочная станция
Давиташен: минимум 1 заправочная станция
Нубарашен: минимум 1 заправочная станция
Норк-Мараш: минимум 1 заправочная станция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ԷԱՃԱՊՁԲ-5/2025/ԱՎՏՈ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850 000 литров за 2 квартал 500 000 литров за 3 квартал 500 000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ԷԱՃԱՊՁԲ-5/2025/ԱՎՏՈ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ԷԱՃԱՊՁԲ-5/2025/ԱՎՏՈ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ԷԱՃԱՊՁԲ-5/2025/ԱՎՏՈ</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