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приборы и аксессуары 2024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armenkhachatrya@mail.ru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+24922288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ԹԲԿ-ԷԱՃԱՊՁԲ-2024/2</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приборы и аксессуары 2024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приборы и аксессуары 2024</w:t>
      </w:r>
      <w:r>
        <w:rPr>
          <w:rFonts w:ascii="Calibri" w:hAnsi="Calibri" w:cstheme="minorHAnsi"/>
          <w:b/>
          <w:lang w:val="ru-RU"/>
        </w:rPr>
        <w:t xml:space="preserve">ДЛЯ НУЖД  </w:t>
      </w:r>
      <w:r>
        <w:rPr>
          <w:rFonts w:ascii="Calibri" w:hAnsi="Calibri" w:cstheme="minorHAnsi"/>
          <w:b/>
          <w:sz w:val="24"/>
          <w:szCs w:val="24"/>
          <w:lang w:val="af-ZA"/>
        </w:rPr>
        <w:t>ТАЛИННСКИЙ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armenkhachatrya@mail.ru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приборы и аксессуары 2024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ТАЛИННСКИЙ МЕДИЦИНСКИЙ ЦЕНТР ЗАО*(далее — Заказчик) процедуре закупок под кодом ԹԲԿ-ԷԱՃԱՊՁԲ-2024/2*.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ТАЛИННСКИЙ МЕДИЦИНСКИЙ ЦЕНТР ЗАО*(далее — Заказчик) процедуре закупок под кодом ԹԲԿ-ԷԱՃԱՊՁԲ-2024/2*.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трубчатые иглы.
ПРЕМИУМФАКОПАК-1,8ММ 6/КОРОБКА"
Коробка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нет»
оптический ELIT ADAPT FLUID STD
ПК 6/Бх"
Коробка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нет»
оптический ELIT ADAPT FLUID STD
ПК 6/Б"
Коробка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«БСС-10 ПК Хирургическая жидкость БСС 500МЛ ПЛАСТИКОВАЯ БУТЫЛКА
10С"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«Композиция, используемая в глазной хирургии
Ocucoat Synringe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Контактные линзы АДАПТ-АОП
Общий диаметр от 11,0 мм  0,0D до +15,0D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Контактные линзы АДАПТ-АОП
Общий диаметр от 10.7 мм  +15.5D до +22,0D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Контактные линзы АДАПТ-АОП
Общий диаметр от 10.5 мм  +22.5D до +30D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простыни
из стерильной бумаги 60*90см"
20gsmм,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нестерильный, синяя, бумага,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наглазница 60*90см drepy
50 шт для правого глаза 50 шт для левого глаза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офтальмологические круглые, ромб.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офтальмологические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офтальмологические 15
градус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