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ԿՈՏ-ՀՈԱԿ-ԷԱՃԱՊՁԲ-24/8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քաղաք Հրազդան Կենտրոն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ԱՇԽԱՏԱԿԱԶՄԻ ԿԱՐԻՔՆԵՐԻ ՀԱՄԱՐ ՀՐԱԶԴԱՆԻ,ԱԲՈՎՅԱՆԻ, ՆԱԻՐԻԻ ԵՎ ԱԿՈՒՆՔԻ  ՄԻ ՇԱՐՔ ՄԱՆԿԱՊԱՐՏԵԶՆԵՐԻ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Թերեզա Մաթևոսյան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094177889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mher.tereza@mail.ru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մարզպետի աշխատակազմ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ԿՈՏ-ՀՈԱԿ-ԷԱՃԱՊՁԲ-24/8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ՄԱՐԶՊԵՏԻ ԱՇԽԱՏԱԿԱԶՄԻ ԿԱՐԻՔՆԵՐԻ ՀԱՄԱՐ ՀՐԱԶԴԱՆԻ,ԱԲՈՎՅԱՆԻ, ՆԱԻՐԻԻ ԵՎ ԱԿՈՒՆՔԻ  ՄԻ ՇԱՐՔ ՄԱՆԿԱՊԱՐՏԵԶՆԵՐԻ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ՄԱՐԶՊԵՏԻ ԱՇԽԱՏԱԿԱԶՄԻ ԿԱՐԻՔՆԵՐԻ ՀԱՄԱՐ ՀՐԱԶԴԱՆԻ,ԱԲՈՎՅԱՆԻ, ՆԱԻՐԻԻ ԵՎ ԱԿՈՒՆՔԻ  ՄԻ ՇԱՐՔ ՄԱՆԿԱՊԱՐՏԵԶՆԵՐԻ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ԿՈՏ-ՀՈԱԿ-ԷԱՃԱՊՁԲ-24/8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mher.tereza@mail.ru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ՄԱՐԶՊԵՏԻ ԱՇԽԱՏԱԿԱԶՄԻ ԿԱՐԻՔՆԵՐԻ ՀԱՄԱՐ ՀՐԱԶԴԱՆԻ,ԱԲՈՎՅԱՆԻ, ՆԱԻՐԻԻ ԵՎ ԱԿՈՒՆՔԻ  ՄԻ ՇԱՐՔ ՄԱՆԿԱՊԱՐՏԵԶՆԵՐԻ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ԿՈՏ-ՀՈԱԿ-ԷԱՃԱՊՁԲ-24/8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մարզպետի աշխատակազմ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ԿՈՏ-ՀՈԱԿ-ԷԱՃԱՊՁԲ-24/8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ԿՈՏ-ՀՈԱԿ-ԷԱՃԱՊՁԲ-24/8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«ԿՈՏ-ՀՈԱԿ-ԷԱՃԱՊՁԲ-24/8»*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«ԿՈՏ-ՀՈԱԿ-ԷԱՃԱՊՁԲ-24/8»*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ԿՈՏԱՅՔԻ ՄԱՐԶՊԵՏԻ ԱՇԽԱՏԱԿԱԶՄԻ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Չափսերը՝ 1475x850x860 մմ (ԵxԼxԲ)(±10%): Այրիչների քանակը - 6, այրիչների չափսը 295x417 մմ(ԵxԼ)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հնարավորություն:Մանրամասն տեղեկատվությունը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–ի չափորոշիչներին համապատասխան:
Չափսերը՝ 515 х 232 х 565 մմ (ԵxԼxԲ) (±10%):
Էլեկտրականհզորությունը առնվազն 1,5 կՎտ։
Արտադրողականությունը (կգ/ժ)  առնվազն 250 կգ/ժ
Լարումը 220Վ:
Արագությունների տեսակների քանակը երկու:
Հզորևհուսալիշարժիչհովացմանռեժիմով:
Հետպտտմանռեժիմով:
Կտրիըչժանգոտվողպողպատից առնվազն 2 հատ
Չժանգոտվողպողպատիցափսե- առնվազն 2 հատ
Չժանգոտվողպողպատիցտարբերտրամաչափիցանցեր – առնվազն 5 հատ
Մսաղացըամբողջությամբպատրաստվածենպատրաստվածեն 1.8 - 2.1 մմհաստությամբ  18/10 AISI 304 մարկայիչժանգոտվող պողպատից։
Մսիլաստիկմղիչ:
Ռետինեկարգավորվողոտքեր:
Քաշը մինչև 65 կգ:
Մանրամասն տեղեկատվությունը և նկարը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ԵxԼxԲ) 435x750x840( +- 100)մմ,Հարիչի տիպը- սպիռալաձև: Տարրայի ծավալը 32( +- 2),Խմորի տարողությունը առնվազն 25 կգ
Լարումը` առնվազն  380 V:
Հզորությունը 1.1-1.5 ԿՎ:
Արագությունների տեսակների քանակը առնվազն 1:
Տարրային պտտման արագությունը 11.25/22.5 պտույտ/ 1 րոպեում:
Պարույրի պտտման արագություն 78/155 պտույտ/ 1 րոպեում:
Տարրան պահող հարմարանքը և S-աձև խմորի հունցիչը ամբողջությամբ պատրաստված են սննդի համար նախատեսված  չժանգոտվող պողպատից։
Կողային հատվածները պատրաստված են ներկված պողպատից։
անրամասն տեղեկատվությունը և նկարը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 Սկաների օպտիկական կետայնության խտությունը` առնվազը 1200x1200 dpi, սկանավորման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   Հիշողության չափը` առնվազը 512 ՄԲ, պրոցեսորի հաճախականությունը` առնվազը 1200 ՄՀց: Ինտերֆեյսներ USB 2.0, Ethernet (RJ-45), Wi-Fi, աջակցություն PostScript 3, PCL 5c, PCL 6, PDF:  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 Քաշը՝ 12,9 կգ:  Չափսերի և քաշի մեջ հնարավոր թույլատրելի շեղումը 2%: Կոմպլեկտավորումը և փաթեթավորումը գործարանային: Երաշխիքային ժամկետն առնվազն մեկ տարի: Մանրամասն տեղեկատվությունը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Դիմային:
Կառավարման տեսակը՝ Էլեկտրոնային:
Դասը՝ 
Լվացքի A, Քամելու B  :
Լվացքի տարողունակությունը, քաշը (կգ)՝ առնվազն 10 կգ : 
Առավելագույն արագություն առնվազն  (պտ/րոպե)՝ 1600 :
Ծրագրերի քանակ՝ առնվազն 10 :
Ռեժիմների քանակ առնվազն 5 : 
Առավելագույն աղմուկ (dB)՝ 74 :
Հզորություն՝ առնվազն 2100 Վտ:  
Առանձնահատկություններ՝ պաշտպանություն պատահական միացումից, միացման հետաձգում: 
Չափսը՝ 85 х 60 х 55 սմ (ԲxԼxԽ):
Երաշխիքային ժամկետը առնվազն մեկ տարի:
Մանրամասն տեղեկատվությունը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լվացքի չորանոց-մեքենա:Տեսակը՝ Դիմային
Կառավարման տեսակը՝ Էլեկտրոնային
Դասը՝ A++  
Չորացում՝ Կոնդենսացիոն
Լվացքի տարողունակությունը, քաշը առնվազն  (կգ)՝ 8 կգ  
Առավելագույն արագություն (պտ/րոպե)՝ առնվազն 1600 
Ծրագրերի քանակ՝ առնվազն  12 
Ռեժիմների քանակ առնվազն  5  
Առավելագույն աղմուկ (dB)՝  Լվանալու առնվազն 57,  Քամելու առնվազն 74 
Հզորություն՝ առնվազն 2100 Վտ  
Առանձնահատկություններ՝ պաշտպանություն պատահական միացումից, միացման հետաձգում  
Չափսը՝ 85 х 60 х 65 սմ (ԲxԼxԽ)
Երաշխիքային ժամկետը առնվազն մեկ տարի:Մանրամասն տեղեկատվությունը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	Bluetooth-ի ներկառուցված մոդուլ՝  Bluetooth 2.1 +EDR
•	Աուդիո մուտք՝ առնվազն 3.5 մմ : 1
•	USB 2.0 մուտք A տիպի: 2
Կրիչների ֆորմատ՝
•	Նվագարկում առնվազն  CD-DA / MP3
Նվագարկման ֆորմատ՝ Աուդիո ֆորմատ  MP3
•	Թվային ընդունիչի ֆիքսված կարգավորումներ՝ առնվազն 30 FM
•	Ժամացույց
•	Sleep-ժամանակաչափ
•	Դիմային ակուստիկ համակագ
 Դիմային բարձրախոսների հզորություն: 500/500 Վտ
 Դիմադրություն՝ առնվազն 2 Om
 էներգիայի սպառում՝ առնվազն  225 Վտ
Երաշխիքը առնվազն 24 ամիս Մանրամասն տեղեկատվությունը 1-ին չափաբաժնի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օրվանից սկսած 5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օրվանից սկսած 5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օրվանից սկսած 5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օրվանից սկսած 5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օրվանից սկսած 5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օրվանից սկսած 5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օրվանից սկսած 5 օրում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