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ԷԱՃԱՊՁԲ-24/3/Բ/6/ԱՀՏԱ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ԷԱՃԱՊՁԲ-24/3/Բ/6/ԱՀՏԱ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ԷԱՃԱՊՁԲ-24/3/Բ/6/ԱՀՏԱ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ԷԱՃԱՊՁԲ-24/3/Բ/6/ԱՀՏԱ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ԷԱՃԱՊՁԲ-24/3/Բ/6/ԱՀՏԱ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ԷԱՃԱՊՁԲ-24/3/Բ/6/ԱՀՏԱ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ԷԱՃԱՊՁԲ-24/3/Բ/6/ԱՀՏԱ»*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ԷԱՃԱՊՁԲ-24/3/Բ/6/ԱՀՏԱ*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ԷԱՃԱՊՁԲ-24/3/Բ/6/ԱՀՏԱ»*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ԷԱՃԱՊՁԲ-24/3/Բ/6/ԱՀՏԱ*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Ծաղկեպսակը 100-120սմ տրամագծով,  պատրաստված բնական, թարմ ծաղիկներից` հերբերաներ 40-50 հատ, աստրոմերիաներ՝  15-20 ճյուղ, վարդեր՝  ոչ պակաս 20 հատից և գեղեցիկ ձևավորված, ծաղկեպսակի համար նախատեսված շրջանաձև պատվանդանով` եռոտանի հենակով, պենոպլաստե հիմքով, հետևի մասը ամբողջությամբ պատված բնական կանաչով, ծաղկեպսակի համար նախատեսված  ժապավենով (համապատասխան գրառմամբ)  պատվիրվում է  48 ժամ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