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бензину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бензину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бензину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бензину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ՔԿԾ-ԷԱՃԱՊՁԲ-25/6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ՔԿԾ-ԷԱՃԱՊՁԲ-25/6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исследования-не менее 91, по двигательному методу- не менее 81, давление насыщенных паров бензина: от 45 до 100 кПа, содержание свинца не более 5 мг /дм3, объемная часть бензола не более 1%, плотность при температуре 150С: от 720 до 775 кг/м3, содержание серы: не более 10 мг/кг, массовая доля кислорода-не более 2,7%, объемная часть окислителей не более: метанол-3%, этанол-5%, изопропиловый спирт-10%, изобутиловый спирт-10%, трехабутиловый спирт-7%, эфиры / С5 и более / -15%, другие окислители-10%, безопасность, маркировка и упаковка по данным правительства РА 2004г. "Технического регламента на моторное топливо внутреннего сгорания", утвержденного постановлением РА N1592-н от 11 ноября. Поставка купонами. Наличие не менее трех точек заправки в каждом административном районе Еревана, а в каждом областном центре-не менее одной точки заправки.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2024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2025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