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EVLT անոթային և բաց վիրահատական լազերային համակարգ
Տիպը՝ դիոդային լազեր
լազերի տեսակը՝ դիոդ, կիսահաղորդիչ, երկակի ալիքային երկարության, երրորդ ալիքի ավելացման հնարավորություն
Ալիքի երկարությունը՝ 1470±10 նմ և 635±10 նմ
Նվազագույն հզորությունը՝ 15 Վտ
Դիրքավորման ճառագայթի հզորությունը՝  ոչ ավել քան 1,5մՎտ
Դիրքավորման ճառագայթի ալիքի երկարությունը՝ 620-700 նմ տիրույթում 
Գործառնական ռեժիմները՝ առնվազն  շարունակական, մոդուլացված, մեկ պուլսային
Պուլսացիայի  ժամանակը՝ ստորին շեմը ոչ ավել քան 50 մկվ , վերին շեմը ոչ պակաս քան 10 վրկ տիրույթում
Առաքման միջոցը՝ օպտիկամանրաթելային
Օպտիկամանրաթելի միակցիչը՝ SMA 905 տիպի, նախատեսված 400 մկմ-ից մինչև 800 մկմ միջուկների համար, բաց համակարգ
Լարի երկակությունը առնվազն 150սմ
Մեկնարկը՝ առնվազն ոտքի անջատիչով
Էկրանը՝ առնվազն 7 դյույմ գունավոր TFT, սենսորային կառավարմամբ 
Հատուկ անոթային ծրագրային ռեժիմի առկայություն
Սառեցման համակարգը՝ ջերմաէլեկտրական հովացում առանց ակտիվ օդափոխության կամ հեղուկ մետաղական հովացում
Տագնապի ազդանշաններ բոլոր ռեժիմներում առնազն՝ ոտքի անջատիչի կորուստ, օպտիկամանրաթելի կորուստ, անվտանգության անջատարը միացված է, լազերը սառն է, լազերը գերտաք է
Բժշկական սարքի դաս՝ IIb
Լազերային անվտանգության դաս՝ 4
Էլեկտրական անվտանգության դաս՝ առնվազն դաս I տիպ B, EN60601-1 I դաս
Պաշտպանության աստիճանը՝ առնվազն IPX6
Էլեկտրամատակարարումը՝ 100-240 VAC; 50/60 Հց
Սարքը պետք է լինի նոր, չօգտագործված, լրակազմում ներառի լիարժեք աշխատանքի համար նախատեսված բոլոր պարագաները, այդ թվում առնվազն միանգամյա օգտագործման անոթային օպտիկամանրաթելի 2 կոմպլեկտ, անվտանգության ակնոցներ բժշկի և հիվանդի համար, մանրաթելի ներմուծման կաթեթր 14G, թերապևտիկ բիօմոդուլյացիոն ծայրակալ, բաց վիրահատական ծայրակալ , օպտիկամանրաթելի մերկացնող սարք, օպտիկամանրաթելի կտրիչ, պահեստային օպտիկական զտիչ, ոտքի անջատիչ:
Երաշխիքը առնվազն 12 ամիս
Որակի վկայագրեր առնվազն, ISO 13485:2016, CE 93/42/EEC, annex II, EU  90/385/EEC, EU 2017/745, MDR (2023/607)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ձեռքի ուժային շարժիչ մարտկոցով, ավտոկլավվող , նախատեսված վիրահատական կտրող-ծակող գործիքների միացման համար
Ծայրադիրներ առնվազն  գայլիկոնի և սղոցի միացման
Հետագայում ծայրադիրների միացման հնարավորություն առնվազն սագիտալ սղոց, կանյուկյացիայի գայլիկոն, կրանիալ գայլիկոն, կրանիալ բուր, ստերնոտոմ, քացախափոսի փորիչ, լարանի ադապտեր
Քաշը ոչ ավել քան 1կգ ծայրադիրով և մարտկոցով
Պտույտների արագության միջակայքը  առնվազն 0-40000 պ/ր
Օսցիլյացիայի արագության միջակայքը  առնվազն 0-15000 պ/ր
Պտտման անկյունային ուժը ոչ պակաս քան 7,8 Նմ
Միակցիչը տելեսկոպիկ, ունիվերսալ
Ավտոկլավվող տրանսֆեր համակարգ ծայրադիրների ստերիլ փոխարինման համար
Վթարային դադարեցման կոճակ
Աշխատանքային աղմուկը ոչ ավել քան 75 Դբ
Բոլոր աշխատանքային մասերը պետք է պատրաստված լինեն բժշկական դասի չժանգոտվող մետաղից
Այլ պայմաններ՝
Ոչ պակաս քան 12ամիս երաշխիք ամբողջ համակարգի համար։
Աշխատակազմի ուսուցում տեղում, մասնագետի կողմից։
Օգտագործման ձեռնարկ հայերեն կամ ռուսերեն ։
Ապրանքները պետք է լինեն նոր, չօգտագործված։
Ապրանքները պետք է լինեն արտադրված ոչ ուշ քան մատակարարման օրվանից 12 ամսվա ընթացքում ։
Լրակազմը ներառում է բոլոր անհրաժեշտ լրացուցիչ սարքերը և պարագաները, որոնք անհրաժեշտ են լիարժեք գործունեության համար: 
Բնութագրում նշված բոլոր սարքավորումները և պարագաները  պետք է լինեն բազմակի օգտագործման, ունենան որակի ապահովման վկայագրեր՝ առնվազն ISO9001, ISO13485, FDA
Գործիքների կարծրության գործակիցը ոչ պակաս քան HRC67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մատակարարումը-Պայմանագրի ուժի մեջ մտնելուց հետո, 30 օրվա ընթացքում, իսկ  վճարումը ապրանքի դիմաց  նախատեսվում է  2025-2026թթ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մատակարարումը-Պայմանագրի ուժի մեջ մտնելուց հետո, 30 օրվա ընթացքում, իսկ  վճարումը ապրանքի դիմաց  նախատեսվում է  2025-2026թթ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