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աշխատանքի և սոցիալական հարցերի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Հանրապետության հրապարակ 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санитарно-гигиенические и чистящие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Մանուչարյան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liana.manucharyan@mlsa.am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աշխատանքի և սոցիալական հարցերի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ԱՍՀՆ-ՊՈԱԿ-ԷԱՃԱՊՁԲ-25/6-ԵԽ-1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санитарно-гигиенические и чистящие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санитарно-гигиенические и чистящие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աշխատանքի և սոցիալական հարցերի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ԱՍՀՆ-ՊՈԱԿ-ԷԱՃԱՊՁԲ-25/6-ԵԽ-1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liana.manucharyan@mlsa.am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санитарно-гигиенические и чистящие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ԱՍՀՆ-ՊՈԱԿ-ԷԱՃԱՊՁԲ-25/6-ԵԽ-1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ԱՍՀՆ-ՊՈԱԿ-ԷԱՃԱՊՁԲ-25/6-ԵԽ-1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ԱՍՀՆ-ՊՈԱԿ-ԷԱՃԱՊՁԲ-25/6-ԵԽ-1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ԱՍՀՆ-ՊՈԱԿ-ԷԱՃԱՊՁԲ-25/6-ԵԽ-1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աշխատանքի և սոցիալական հարցերի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"ԱՍՀՆ-ՊՈԱԿ-ԷԱՃԱՊՁԲ-25/6-ԵԽ-1"*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աշխատանքի և սոցիալական հարցերի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ԱՍՀՆ-ՊՈԱԿ-ԷԱՃԱՊՁԲ-25/6-ԵԽ-1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"ԱՍՀՆ-ՊՈԱԿ-ԷԱՃԱՊՁԲ-25/6-ԵԽ-1"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ԱՍՀՆ-ՊՈԱԿ-ԷԱՃԱՊՁԲ-25/6-ԵԽ-1*.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ԱՍՀՆ-ՊՈԱԿ-ԷԱՃԱՊՁԲ-25/6-ԵԽ-1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"ԱՍՀՆ-ՊՈԱԿ-ԷԱՃԱՊՁԲ-25/6-ԵԽ-1"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ԱՍՀՆ-ՊՈԱԿ-ԷԱՃԱՊՁԲ-25/6-ԵԽ-1*.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ԱՍՀՆ-ՊՈԱԿ-ԷԱՃԱՊՁԲ-25/6-ԵԽ-1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1. Реализация прав и обязанностей покупателя, установленных договором в соответствии с требованиями пункта 104 порядка организации процесса закупок, утвержденного постановлением Правительства РА № 526n от 4 мая 2017 года, возлагается на ГНКО Центр круглосуточной специализированной помощи Ахтанак, центр круглосуточной помощи Норк, центр круглосуточной специализированной помощи Дзорак, специализированный детский дом Харберд, Ереванский Центр поддержки детей Пасха.</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ԱՍՀՆ-ՊՈԱԿ-ԷԱՃԱՊՁԲ-25/6-ԵԽ-1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размер водопоглощения 2,4 л, индикатор всасывания, липучка /липучка/ атрибут безопасность, маркировка и упаковка многоразового использования в соответствии с постановлением Правительства РА от 2006 г. "технического регламента требований, предъявляемых к изделиям из бумаги и химических волокон бытового и санитарно-гигиенического назначения", утвержденного решением № 1546-н от 19 октября.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ԱՍՀՆ-ՊՈԱԿ-ԷԱՃԱՊՁԲ-25/6-ԵԽ-1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ԱՍՀՆ-ՊՈԱԿ-ԷԱՃԱՊՁԲ-25/6-ԵԽ-1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ԱՍՀՆ-ՊՈԱԿ-ԷԱՃԱՊՁԲ-25/6-ԵԽ-1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ԱՍՀՆ-ՊՈԱԿ-ԷԱՃԱՊՁԲ-25/6-ԵԽ-1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