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Ճարտարապետության և շինարարության Հայաստանի ազգային համալսարան հիմնադրամի կարիքների համար հեռուստացույցների, համակարգիչների և համակարգիչային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Ճարտարապետության և շինարարության Հայաստանի ազգային համալսարան հիմնադրամի կարիքների համար հեռուստացույցների, համակարգիչների և համակարգիչային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Ճարտարապետության և շինարարության Հայաստանի ազգային համալսարան հիմնադրամի կարիքների համար հեռուստացույցների, համակարգիչների և համակարգիչային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Ճարտարապետության և շինարարության Հայաստանի ազգային համալսարան հիմնադրամի կարիքների համար հեռուստացույցների, համակարգիչների և համակարգիչային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(i7-13xxx/RAM32GB/SSD500GB/VGA rtx3050 /pci wifi adapter 5ghz, combo kb+mouse)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հոսանքի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ՃՇՀԱՀ-ԷԱՃԱՊՁԲ-24/20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ՃՇՀԱՀ-ԷԱՃԱՊՁԲ-24/20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ՃՇՀԱՀ-ԷԱՃԱՊՁԲ-24/20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առնվազն 23.8”, Full HD, 178°/178°, մուտքերը` HDMI, VGA, համալրված միացման լարերով։ Հոսանքի լարը CEE7 ստանդարտի: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(i7-13xxx/RAM32GB/SSD500GB/VGA rtx3050 /pci wifi adapter 5ghz, combo kb+mouse)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i7 առնվազն 13-րդ սերնդի, համապատասխան պրոցեսորի հովացուցիչ, 4pin։ Մայրական սալիկը` LGA1700,  չիպսետը առնվազն B760։ Մայրական սալիկի ետևի մասում հետևայլ պորտերի առկայություն` 1 հատ Gigabit Ethernet port, 1 հատ HDMI, 2 հատ USB2.0 ports: Օպերատիվ հիշողությունը`DDR4, առնվազն 32GB(2x16GB), 3200Mhz կամ DDR5: Պինդ մարմնային կուտակիչ SSD 500GB (1x500GB) M.2(2280) PCIe 4.0 NVMe, կարդալու արագությունը 6900MB/s (22000/800000 IOPS), գրելու արագությունը 5000MB/s (60000/1000000 IOPS), TRIM support ։ Տեսաքարտ՝ առնվազն 8GB RTX3050: Սնուցման բլոկը` առնվազն 750W Real APFC, 80plus: Wi-Fi PCI Express ադապտեր՝ առնվազն երկու երկդիապազոն ալեհավաքով, IEEE 802.11ac/n/a 5 ԳՀց և IEEE 802.11b/g/n 2,4 ԳՀց ստանդարտների ապահովմամբ, 5ԳՀց-ի դեպքում արագությունը առնվազն 867Մբ/վ, 2․4 ԳՀց-ի դեպում՝ առնվազն 300Մբ/վ, Wi-Fi միացման անվտանգությունը առնվազն՝ Support 64/128 bit WEP, WPA/WAP2, WPA-PSK/WPA2-PSK, 802.1x։ Համակարգչի իրանը` ATX w/o PSU կամ համարժեք: Հոսանքի լարը CEE7 ստանդարտի: Combo USB Keyboard + Mouse (նույն արտադրողի) լարի երկարությունը առնվազն 1.5մ (Logitech կամ համարժեք):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All-in-One Desktop Computer առնվազն 24"  FHD (1920 x 1080) IPS /13th Gen Intel Core i5, 16GB RAM,  512Gb SSD M.2, HD Web Cam, WiFi, Gbt. LAN, Wireless Keyboard+ Mouse: Երաշխիքային ժամկետ ապրանքը ընդունելու պահից առնվազն 365 օրացուցային օր: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13th Gen Intel Core i5, RAM 16Gb DDR4, SSD 512Gb, integrated Graphics, 15.6" FHD LED 1920 x 1080, WiFi, Gbt LAN, Bluetooth, Webcam, Headphone jack, HDMI, USB 3.1: Հոսանքի լարը ՀՀ տարածքում կիրառվող ստանդարտներին համապատասխան: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75-Inch 4K Ultra HD (3840x2160p) Display, at least 20-point Multi-touch interactive flat panel:  Պետք է ներառի պատին ամրացնելու կախիչ` էկրանի չափերին և քաշին համապատասխան: Ապրանքի տեխնիկական բնութագիրն ընդունել որպես նվազագույն չափանիշ և/կամ դրան համարժեքը: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անկյունագիծը՝ առնվազն 75" (190.5 սմ), Կողմերի հարաբերությունը՝ 16:9, Էկրանի կետայնությունը՝ առնվազն 3840x2160 (4K), սմարթ համակարգ, ինտերնետ, Wi-Fi, USB մուտք՝ առնվազն 2 x USB, HDMI, Ընդունելի ֆորմատներ՝ AVI,  TS, VOB, MP4, MKV, MPG, MP3, Ձայնային հզորությունը՝ 20 Վտ (2*10 Վտ), պետք է ներառի հեռուստացույցը պատին ամրացնելու համապատասխան կախիչով և HDMI լարով՝ առնվազն 10մ երկարությամբ:   Ապրանքի տեխնիկական բնութագիրն ընդունել որպես նվազագույն չափանիշ և/կամ դրան համարժեքը: Երաշխիքային ժամկետ ապրանքը ընդունելու պահից առնվազն 730 օրացուցային օր: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անկյունագիծը՝ առնվազն 43" (109.2 սմ), Կողմերի հարաբերությունը՝ 16:9, Էկրանի կետայնությունը՝ առնվազն 1920x1080 (FHD), սմարթ համակարգ, ինտերնետ, Wi-Fi, USB մուտք՝ առնվազն 2 x USB, HDMI, Ընդունելի ֆորմատներ՝ AVI, WMV, ASF, MP4, TS.MOV, 3GP, MKV, MPG,MP3,DAT, Ձայնային հզորությունը՝ 20 Վտ (2*10 Վտ), պետք է ներառի HDMI լար՝ առնվազն 10մ երկարությամբ:   Ապրանքի տեխնիկական բնութագիրն ընդունել որպես նվազագույն չափանիշ և/կամ դրան համարժեքը: Երաշխիքային ժամկետ ապրանքը ընդունելու պահից առնվազն 730 օրացուցային օր: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մոնոխրոմ լազերային, ֆունկցիոնալություն - տպիչ, սկաներ, պատճենահան, ֆաքս, պատճենահանման չափս - A4, պատճենահանման/տպման արագություն ոչ պակաս 29 էջ րոպեում, երկկողմանի տպագրություն - այո, ավտոմատ փաստաթւղթի սնուցում (ADF) - այո, ցանցային - այո, Wi-Fi - այո, օպ. հիշողություն - 256 ՄԲ, միակցման տեսակ - USB 2.0 Hi-speed, քարտրիջ/ տոներ: Ապրանքի տեխնիկական բնութագիրն ընդունել որպես նվազագույն չափանիշ և/կամ դրան համարժեքը: Երաշխիքային ժամկետ ապրանքը ընդունելու պահից առնվազն 365 օրացուցային օր: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Cat5E UTP network wire 305M, full copper (not CCA) (4 զույգ): Պարտադիր պայման՝ ապրանքը պետք է լինի չօգտագործված: Պարտադիր պայման՝ ապրանքը պետք է լինի չօգտագործված: Ապրանքի տեղափոխումը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"Grandstream GRP2601P կամ համարժեքը Արձանագրություններ/ ստանդարտները` SIP RFC3261, TCP/IP/UDP, RTP/RTCP, RTCP-XR, HTTP/HTTPS, ARP, ICMP, DNS(A record, SRV, NAPTR), DHCP, PPPoE, SSH, TFTP, NTP, STUN, SIMPLE, LLDP, LDAP, TR069, SNMP, 802.1x, TLS, SRTP*, IPv6 Ցանցային ինտերֆեյսը` Առնվազն 2 պորտ 10/100 Ethernet-ից ոչ պակաս Սնուցումը` Արտաքին սնուցման բլոկ 5v, 2A (220 Վ; 50 Հց), օժանդակումը PoE Կոդեկները, ոչ պակաս` G.711µ/a, G.722 (լայնաշերտ), , G.726-32, G.729 A/B, iLBC, DTMF (In audio, RFC2833, SIP INFO), VAD, CNG, AEC, PLC, AJB, AGC Էկրանը` Գրաֆիկական LCD-էկրան 132 և 48 պիքսելներ (2,41 ') Ֆունկցիոնալ կոճակները` 2 կոճակ հեռախոսագծերի համար երկգույն լուսադիոդներով, 4 XML ծրագրավորվող կոնտեքստային զգայուն էկրանի կոճակներ, 5 ուղղորդող կոճակ/մենյու, 8 հատուկ կոճակներ հետևյալ ֆունկցիաներով MUTE, HEADSET, TRANSFER, SEND և REDIAL, SPEAKERPHONE, VOLUME+, VOLUME-, MESSAGE (with LED indicator) Համատեղումը` Նույն արտադրողի SIP- սերվերից կենտրոնացված կառավարման հնարավորություն Տեխբիկական աջակցություն` Հասանելիություն ՕՀ թարմացումներին արտադրողի պաշտոնական կայքից, արտադրողի on-line աջակցություն Անձնական էջեր` 2 SIP համարների գրանցում Լրացուցիչ գործառույթներ` Սպասազանգ, զանգի փոխանցում, զանգի վերահասցեավորում (բոլոր/բաց թոցնված/զբաղված լինելու դեպքում), հեռախոսագիրք (XML, LDAP, մինչև 2000 գրանցամատյան), զանգի սպասում, կատարված զանգերի մատյան (մինչև 800 ձայնագրությամբ), ավտոմատ հավաքում, ինքնապատասխանիչ, click-to-dial, երաժշտություն սպասման մեջ, պահուստաին սերվեր - Սերվիզ կենտրոնի առկայություն ՀՀ-ում պարտադիր: - Երաշխքային սպասարկում ապրանքը մատակարարելուց հետո առնվազն երկու տարի: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հոսանքի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5v, 2A (Grandstream GRP-2601P հեռախոսի համար), լարի երկարությունը առնվազն 1.5մ.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1 պտուտակով, USB ինտերֆեյսով, առնվազն 1000 dpi, երեք կոճակով,  մոխրագույն, չափերը 113x38x62 մմ, լարի երկարությունը ոչ պակաս 1.8 մ, քաշը 88-93գ. Հերմետիկ փաթեթավորմամբ: Երաշխիքը առնվազն 1 տարի։ Պարտադիր պայման՝ ապրանքը պետք է լինի չօգտագործված: Ապրանքի տեղափոխումը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IPS LCD 12.4” 2032x3048pixels / Qualcomm Snapdragon 8 Gen 2 /RAM 8GB/ Internal memory  առնվազն 256GB /main camera առնվազն 32Mp և 50MP, հաճախականությունը 2-3.36 Գհց, Գրաֆիկական պրոց․ Adreno 740, քաշը առնվազն 590գր, համապատասխան օրիգինալ պատյանով, ստեղնաշարով /touchpad keyboard/ Wi-Fi/Bluetooth/ Android 14 HyperOS, մարտկոցը 10000 mAh, լիցքավորիչը 120W HyperCharge USB Type-C, գույնը սև: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(i7-13xxx/RAM32GB/SSD500GB/VGA rtx3050 /pci wifi adapter 5ghz, combo kb+mouse)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հոսանքի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