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ՊՎԾ-ԷԱՃԱՊՁԲ-24/08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վերահսկողական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Մաշտոցի պող.  47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+374-10-31-31-82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ani.akhoyan@supervision.am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վերահսկողական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ՊՎԾ-ԷԱՃԱՊՁԲ-24/08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վերահսկողական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վերահսկողական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վերահսկողական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ՊՎԾ-ԷԱՃԱՊՁԲ-24/08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ani.akhoyan@supervision.am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ՊՎԾ-ԷԱՃԱՊՁԲ-24/08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վերահսկողական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ՊՎԾ-ԷԱՃԱՊՁԲ-24/08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ՊՎԾ-ԷԱՃԱՊՁԲ-24/08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«ՊՎԾ-ԷԱՃԱՊՁԲ-24/08»*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ՊՎԾ-ԷԱՃԱՊՁԲ-24/08*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«ՊՎԾ-ԷԱՃԱՊՁԲ-24/08»*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ՊՎԾ-ԷԱՃԱՊՁԲ-24/08*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պետական վերահսկողական ծառայության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9000BTU, 25-30 մ² տարածքի համար,
Տեսակը՝ սպլիտ, ինվերտոր, հիմնական ռեժիմները՝ տաքացում, հովացում, հզորությունը սառեցման ռեժիմում՝ 9000-9500BTU, տաքացման ռեժիմում՝ 9000-9500BTU, էլեկտրոէներգիայի ծախսը սառեցման ռեժիմում՝ 821-870վտ, տաքացման ռեժիմում՝ 730-771վտ, ներսի բլոկի աղմուկի մակարդակը ոչ ավել 43դԲ, էլեկտրասնուցումը 220-240V/50Hz: Տեղադրումը ներառյալ։ Երաշխիք՝ առնվազն 1095 օր:
Ապրանքները պետք է լինեն նոր՝ չօգտագործված: Առաքումը պետք է կատարվի ողջ ծավալով՝ պատվիրատուի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12000BTU, 30-40 մ² տարածքի համար,
Տեսակը՝ սպլիտ, ինվերտոր, հիմնական ռեժիմները՝ տաքացում, հովացում, հզորությունը սառեցման ռեժիմում՝ 12000-13000BTU, տաքացման ռեժիմում՝ 12000-13000BTU, էլեկտրոէներգիայի ծախսը սառեցման ռեժիմում՝ 1040-1095վտ, տաքացման ռեժիմում՝ 995-1055վտ, ներսի բլոկի աղմուկի մակարդակը ոչ ավել 45դԲ-ից, էլեկտրասնուցումը 220-240V/50Hz։ Տեղադրումը ներառյալ։ Երաշխիք՝ առնվազն 1095 օր:
Ապրանքները պետք է լինեն նոր՝ չօգտագործված: Առաքումը պետք է կատարվի ողջ ծավալով՝ պատվիրատուի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առնվազն 360W հզորությամբ, մարտկոցի հզորությունը առնվազն՝ 7ԱԺ, լարման մուտքի/ելքի 110/230V, աղմուկի մակարդակը առավելագույնը՝ 40 դԲ: Պաշտպանվածություն գերծանրաբեռնվածությունից, կարճ միացումից, միացման տեսակը՝ եվրոպական ստնադարտ, գույնը՝ սև:
Երաշխիք՝ առնվազն 365 օր:
Ապրանքները պետք է լինեն նոր՝ չօգտագործված: Առաքումը պետք է կատարվի ողջ ծավալով՝ պատվիրատուի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